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71" w:rsidRDefault="007671CE" w:rsidP="007671CE">
      <w:pPr>
        <w:jc w:val="center"/>
      </w:pPr>
      <w:r>
        <w:rPr>
          <w:noProof/>
          <w:lang w:eastAsia="ru-RU"/>
        </w:rPr>
        <w:drawing>
          <wp:inline distT="0" distB="0" distL="0" distR="0">
            <wp:extent cx="4791075" cy="552450"/>
            <wp:effectExtent l="0" t="0" r="9525" b="0"/>
            <wp:docPr id="1" name="Рисунок 1" descr="C:\Users\IgoshinaEV\Pictures\для универсальных баннеров\Лого в строчк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oshinaEV\Pictures\для универсальных баннеров\Лого в строчку.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91075" cy="552450"/>
                    </a:xfrm>
                    <a:prstGeom prst="rect">
                      <a:avLst/>
                    </a:prstGeom>
                    <a:noFill/>
                    <a:ln>
                      <a:noFill/>
                    </a:ln>
                  </pic:spPr>
                </pic:pic>
              </a:graphicData>
            </a:graphic>
          </wp:inline>
        </w:drawing>
      </w:r>
    </w:p>
    <w:p w:rsidR="00052C0C" w:rsidRDefault="00052C0C" w:rsidP="00052C0C">
      <w:pPr>
        <w:spacing w:after="0" w:line="360" w:lineRule="auto"/>
        <w:ind w:firstLine="709"/>
        <w:jc w:val="center"/>
        <w:rPr>
          <w:rFonts w:ascii="Times New Roman" w:hAnsi="Times New Roman" w:cs="Times New Roman"/>
          <w:sz w:val="28"/>
          <w:szCs w:val="28"/>
        </w:rPr>
      </w:pPr>
    </w:p>
    <w:p w:rsidR="00A85320" w:rsidRPr="00F56C8F" w:rsidRDefault="00A85320" w:rsidP="00A85320">
      <w:pPr>
        <w:spacing w:line="360" w:lineRule="auto"/>
        <w:jc w:val="center"/>
        <w:rPr>
          <w:rFonts w:ascii="Times New Roman" w:hAnsi="Times New Roman" w:cs="Times New Roman"/>
          <w:b/>
          <w:bCs/>
          <w:sz w:val="28"/>
          <w:szCs w:val="28"/>
        </w:rPr>
      </w:pPr>
      <w:bookmarkStart w:id="0" w:name="_GoBack"/>
      <w:r w:rsidRPr="00F56C8F">
        <w:rPr>
          <w:rFonts w:ascii="Times New Roman" w:hAnsi="Times New Roman" w:cs="Times New Roman"/>
          <w:b/>
          <w:bCs/>
          <w:sz w:val="28"/>
          <w:szCs w:val="28"/>
        </w:rPr>
        <w:t>В России в 2,5 раза быстрее стали ставить недвижимость на учет</w:t>
      </w:r>
      <w:bookmarkEnd w:id="0"/>
    </w:p>
    <w:p w:rsidR="00A85320" w:rsidRPr="00CF505F" w:rsidRDefault="00A85320" w:rsidP="00A85320">
      <w:pPr>
        <w:spacing w:line="360" w:lineRule="auto"/>
        <w:jc w:val="both"/>
        <w:rPr>
          <w:rFonts w:ascii="Times New Roman" w:hAnsi="Times New Roman" w:cs="Times New Roman"/>
          <w:sz w:val="28"/>
          <w:szCs w:val="28"/>
        </w:rPr>
      </w:pPr>
      <w:r w:rsidRPr="00CF505F">
        <w:rPr>
          <w:rFonts w:ascii="Times New Roman" w:hAnsi="Times New Roman" w:cs="Times New Roman"/>
          <w:sz w:val="28"/>
          <w:szCs w:val="28"/>
        </w:rPr>
        <w:t>Средний срок постановки на государственн</w:t>
      </w:r>
      <w:r>
        <w:rPr>
          <w:rFonts w:ascii="Times New Roman" w:hAnsi="Times New Roman" w:cs="Times New Roman"/>
          <w:sz w:val="28"/>
          <w:szCs w:val="28"/>
        </w:rPr>
        <w:t>ый кадастровый учет сократился</w:t>
      </w:r>
      <w:r w:rsidRPr="00CF505F">
        <w:rPr>
          <w:rFonts w:ascii="Times New Roman" w:hAnsi="Times New Roman" w:cs="Times New Roman"/>
          <w:sz w:val="28"/>
          <w:szCs w:val="28"/>
        </w:rPr>
        <w:t xml:space="preserve"> </w:t>
      </w:r>
      <w:r>
        <w:rPr>
          <w:rFonts w:ascii="Times New Roman" w:hAnsi="Times New Roman" w:cs="Times New Roman"/>
          <w:sz w:val="28"/>
          <w:szCs w:val="28"/>
        </w:rPr>
        <w:t xml:space="preserve">с десяти до четырех дней </w:t>
      </w:r>
      <w:r w:rsidRPr="00CF505F">
        <w:rPr>
          <w:rFonts w:ascii="Times New Roman" w:hAnsi="Times New Roman" w:cs="Times New Roman"/>
          <w:sz w:val="28"/>
          <w:szCs w:val="28"/>
        </w:rPr>
        <w:t xml:space="preserve">за пять лет  </w:t>
      </w:r>
    </w:p>
    <w:p w:rsidR="00A85320" w:rsidRPr="00CF505F" w:rsidRDefault="00A85320" w:rsidP="00A85320">
      <w:pPr>
        <w:spacing w:line="360" w:lineRule="auto"/>
        <w:ind w:firstLine="567"/>
        <w:jc w:val="both"/>
        <w:rPr>
          <w:rFonts w:ascii="Times New Roman" w:hAnsi="Times New Roman" w:cs="Times New Roman"/>
          <w:b/>
          <w:sz w:val="28"/>
          <w:szCs w:val="28"/>
        </w:rPr>
      </w:pPr>
      <w:r w:rsidRPr="00CF505F">
        <w:rPr>
          <w:rFonts w:ascii="Times New Roman" w:hAnsi="Times New Roman" w:cs="Times New Roman"/>
          <w:b/>
          <w:sz w:val="28"/>
          <w:szCs w:val="28"/>
        </w:rPr>
        <w:t>За последние пять лет средний срок постановки на государственный кадастровый учет снизился с десяти до четырех дней. Это стало возможным благодаря внедрению электронных сервисов и развитию различных форм ме</w:t>
      </w:r>
      <w:r>
        <w:rPr>
          <w:rFonts w:ascii="Times New Roman" w:hAnsi="Times New Roman" w:cs="Times New Roman"/>
          <w:b/>
          <w:sz w:val="28"/>
          <w:szCs w:val="28"/>
        </w:rPr>
        <w:t xml:space="preserve">жведомственного взаимодействия. </w:t>
      </w:r>
    </w:p>
    <w:p w:rsidR="00A85320" w:rsidRPr="00CF505F" w:rsidRDefault="00A85320" w:rsidP="00A85320">
      <w:pPr>
        <w:spacing w:line="360" w:lineRule="auto"/>
        <w:ind w:firstLine="567"/>
        <w:jc w:val="both"/>
        <w:rPr>
          <w:rFonts w:ascii="Times New Roman" w:hAnsi="Times New Roman" w:cs="Times New Roman"/>
          <w:sz w:val="28"/>
          <w:szCs w:val="28"/>
        </w:rPr>
      </w:pPr>
      <w:r w:rsidRPr="00CF505F">
        <w:rPr>
          <w:rFonts w:ascii="Times New Roman" w:hAnsi="Times New Roman" w:cs="Times New Roman"/>
          <w:sz w:val="28"/>
          <w:szCs w:val="28"/>
        </w:rPr>
        <w:t xml:space="preserve">В 2014 году срок постановки объекта недвижимости на государственный кадастровый учет составлял десять календарных дней. К 2019 году его удалось сократить до четырех рабочих дней.  В текущем году быстрее всего поставить недвижимость на кадастровый учет можно в Республиках Мордовия и Северная Осетия, а также в Ставропольском крае – средний срок проведения процедуры ГКУ в этих регионах составляет всего 2 дня. </w:t>
      </w:r>
    </w:p>
    <w:p w:rsidR="00A85320" w:rsidRPr="00CF505F" w:rsidRDefault="00A85320" w:rsidP="00A85320">
      <w:pPr>
        <w:spacing w:line="360" w:lineRule="auto"/>
        <w:ind w:firstLine="567"/>
        <w:jc w:val="both"/>
        <w:rPr>
          <w:rFonts w:ascii="Times New Roman" w:hAnsi="Times New Roman" w:cs="Times New Roman"/>
          <w:sz w:val="28"/>
          <w:szCs w:val="28"/>
        </w:rPr>
      </w:pPr>
      <w:r w:rsidRPr="00CF505F">
        <w:rPr>
          <w:rFonts w:ascii="Times New Roman" w:hAnsi="Times New Roman" w:cs="Times New Roman"/>
          <w:sz w:val="28"/>
          <w:szCs w:val="28"/>
        </w:rPr>
        <w:t xml:space="preserve">В 22 субъектах РФ </w:t>
      </w:r>
      <w:r>
        <w:rPr>
          <w:rFonts w:ascii="Times New Roman" w:hAnsi="Times New Roman" w:cs="Times New Roman"/>
          <w:sz w:val="28"/>
          <w:szCs w:val="28"/>
        </w:rPr>
        <w:t xml:space="preserve">в среднем на кадастровый учет ставят в течение трех дней. </w:t>
      </w:r>
      <w:r w:rsidRPr="00CF505F">
        <w:rPr>
          <w:rFonts w:ascii="Times New Roman" w:hAnsi="Times New Roman" w:cs="Times New Roman"/>
          <w:sz w:val="28"/>
          <w:szCs w:val="28"/>
        </w:rPr>
        <w:t>Это Белгородская область, Брянская область, Калужская область, Курская область, Тульская область, Ярославская область, Ростовская область, Республика Башкортостан, Республика Марий Эл, Саратовская область, Чувашская Республика, Курганская область, Свердловская область, Тюменская область, Ханты-Мансийский АО, Челябинская область, Алтайский край, Забайкальский край, Приморский край, Республика Дагестан, Республика Ингушетия, Чеченская Республика</w:t>
      </w:r>
      <w:r>
        <w:rPr>
          <w:rFonts w:ascii="Times New Roman" w:hAnsi="Times New Roman" w:cs="Times New Roman"/>
          <w:sz w:val="28"/>
          <w:szCs w:val="28"/>
        </w:rPr>
        <w:t xml:space="preserve">. </w:t>
      </w:r>
      <w:r w:rsidRPr="00CF505F">
        <w:rPr>
          <w:rFonts w:ascii="Times New Roman" w:hAnsi="Times New Roman" w:cs="Times New Roman"/>
          <w:sz w:val="28"/>
          <w:szCs w:val="28"/>
        </w:rPr>
        <w:t xml:space="preserve">Немногим дольше – в течение четырех дней ставят на кадастровый учет еще в 19 регионах. </w:t>
      </w:r>
    </w:p>
    <w:p w:rsidR="00A85320" w:rsidRDefault="00A85320" w:rsidP="00A85320">
      <w:pPr>
        <w:spacing w:line="360" w:lineRule="auto"/>
        <w:ind w:firstLine="567"/>
        <w:jc w:val="both"/>
        <w:rPr>
          <w:rFonts w:ascii="Times New Roman" w:hAnsi="Times New Roman" w:cs="Times New Roman"/>
          <w:sz w:val="28"/>
          <w:szCs w:val="28"/>
        </w:rPr>
      </w:pPr>
      <w:r w:rsidRPr="00F2675B">
        <w:rPr>
          <w:rFonts w:ascii="Times New Roman" w:hAnsi="Times New Roman" w:cs="Times New Roman"/>
          <w:sz w:val="28"/>
          <w:szCs w:val="28"/>
        </w:rPr>
        <w:t>Согласно закону «О государственной регистрации недвижимости» постановка на кадастровый учет осуществляется в течение пяти рабочих дней с даты приема документов</w:t>
      </w:r>
      <w:r>
        <w:rPr>
          <w:rFonts w:ascii="Times New Roman" w:hAnsi="Times New Roman" w:cs="Times New Roman"/>
          <w:sz w:val="28"/>
          <w:szCs w:val="28"/>
        </w:rPr>
        <w:t xml:space="preserve"> органом регистрации прав</w:t>
      </w:r>
      <w:r w:rsidRPr="00F2675B">
        <w:rPr>
          <w:rFonts w:ascii="Times New Roman" w:hAnsi="Times New Roman" w:cs="Times New Roman"/>
          <w:sz w:val="28"/>
          <w:szCs w:val="28"/>
        </w:rPr>
        <w:t>.</w:t>
      </w:r>
      <w:r>
        <w:rPr>
          <w:rFonts w:ascii="Times New Roman" w:hAnsi="Times New Roman" w:cs="Times New Roman"/>
          <w:sz w:val="28"/>
          <w:szCs w:val="28"/>
        </w:rPr>
        <w:t xml:space="preserve"> П</w:t>
      </w:r>
      <w:r w:rsidRPr="00F2675B">
        <w:rPr>
          <w:rFonts w:ascii="Times New Roman" w:hAnsi="Times New Roman" w:cs="Times New Roman"/>
          <w:sz w:val="28"/>
          <w:szCs w:val="28"/>
        </w:rPr>
        <w:t xml:space="preserve">одать заявление о </w:t>
      </w:r>
      <w:r w:rsidRPr="00F2675B">
        <w:rPr>
          <w:rFonts w:ascii="Times New Roman" w:hAnsi="Times New Roman" w:cs="Times New Roman"/>
          <w:sz w:val="28"/>
          <w:szCs w:val="28"/>
        </w:rPr>
        <w:lastRenderedPageBreak/>
        <w:t xml:space="preserve">постановке недвижимости на кадастровый учет можно </w:t>
      </w:r>
      <w:r>
        <w:rPr>
          <w:rFonts w:ascii="Times New Roman" w:hAnsi="Times New Roman" w:cs="Times New Roman"/>
          <w:sz w:val="28"/>
          <w:szCs w:val="28"/>
        </w:rPr>
        <w:t xml:space="preserve">и </w:t>
      </w:r>
      <w:r w:rsidRPr="00F2675B">
        <w:rPr>
          <w:rFonts w:ascii="Times New Roman" w:hAnsi="Times New Roman" w:cs="Times New Roman"/>
          <w:sz w:val="28"/>
          <w:szCs w:val="28"/>
        </w:rPr>
        <w:t xml:space="preserve">в офисах многофункциональных центров. В таком случае, согласно действующему законодательству, процедура </w:t>
      </w:r>
      <w:r>
        <w:rPr>
          <w:rFonts w:ascii="Times New Roman" w:hAnsi="Times New Roman" w:cs="Times New Roman"/>
          <w:sz w:val="28"/>
          <w:szCs w:val="28"/>
        </w:rPr>
        <w:t xml:space="preserve">должна быть </w:t>
      </w:r>
      <w:r w:rsidRPr="00F2675B">
        <w:rPr>
          <w:rFonts w:ascii="Times New Roman" w:hAnsi="Times New Roman" w:cs="Times New Roman"/>
          <w:sz w:val="28"/>
          <w:szCs w:val="28"/>
        </w:rPr>
        <w:t>проведена в течение семи рабочих дней с момента получения документов МФЦ.</w:t>
      </w:r>
      <w:r>
        <w:rPr>
          <w:rFonts w:ascii="Times New Roman" w:hAnsi="Times New Roman" w:cs="Times New Roman"/>
          <w:sz w:val="28"/>
          <w:szCs w:val="28"/>
        </w:rPr>
        <w:t xml:space="preserve"> </w:t>
      </w:r>
    </w:p>
    <w:p w:rsidR="00A85320" w:rsidRPr="00AA5BA4" w:rsidRDefault="00A85320" w:rsidP="00A85320">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то же время, в</w:t>
      </w:r>
      <w:r w:rsidRPr="00CF505F">
        <w:rPr>
          <w:rFonts w:ascii="Times New Roman" w:hAnsi="Times New Roman" w:cs="Times New Roman"/>
          <w:sz w:val="28"/>
          <w:szCs w:val="28"/>
        </w:rPr>
        <w:t xml:space="preserve">недрение электронных сервисов в сферу государственных услуг позволили существенно сократить сроки постановки недвижимости на государственный кадастровый </w:t>
      </w:r>
      <w:r>
        <w:rPr>
          <w:rFonts w:ascii="Times New Roman" w:hAnsi="Times New Roman" w:cs="Times New Roman"/>
          <w:sz w:val="28"/>
          <w:szCs w:val="28"/>
        </w:rPr>
        <w:t>учет. В настоящее время действую</w:t>
      </w:r>
      <w:r w:rsidRPr="00CF505F">
        <w:rPr>
          <w:rFonts w:ascii="Times New Roman" w:hAnsi="Times New Roman" w:cs="Times New Roman"/>
          <w:sz w:val="28"/>
          <w:szCs w:val="28"/>
        </w:rPr>
        <w:t>т</w:t>
      </w:r>
      <w:r>
        <w:rPr>
          <w:rFonts w:ascii="Times New Roman" w:hAnsi="Times New Roman" w:cs="Times New Roman"/>
          <w:sz w:val="28"/>
          <w:szCs w:val="28"/>
        </w:rPr>
        <w:t xml:space="preserve"> </w:t>
      </w:r>
      <w:hyperlink r:id="rId5" w:anchor="oformitnedv" w:history="1">
        <w:r w:rsidRPr="00184F95">
          <w:rPr>
            <w:rStyle w:val="a5"/>
            <w:rFonts w:ascii="Times New Roman" w:hAnsi="Times New Roman" w:cs="Times New Roman"/>
            <w:sz w:val="28"/>
            <w:szCs w:val="28"/>
          </w:rPr>
          <w:t>сервисы</w:t>
        </w:r>
      </w:hyperlink>
      <w:r>
        <w:rPr>
          <w:rFonts w:ascii="Times New Roman" w:hAnsi="Times New Roman" w:cs="Times New Roman"/>
          <w:sz w:val="28"/>
          <w:szCs w:val="28"/>
        </w:rPr>
        <w:t xml:space="preserve">, направленные </w:t>
      </w:r>
      <w:r w:rsidRPr="00CF505F">
        <w:rPr>
          <w:rFonts w:ascii="Times New Roman" w:hAnsi="Times New Roman" w:cs="Times New Roman"/>
          <w:sz w:val="28"/>
          <w:szCs w:val="28"/>
        </w:rPr>
        <w:t xml:space="preserve">на упрощение получения государственных услуг в сфере кадастрового учета и регистрации права. </w:t>
      </w:r>
    </w:p>
    <w:p w:rsidR="00A85320" w:rsidRPr="00F56C8F" w:rsidRDefault="00A85320" w:rsidP="00A85320">
      <w:pPr>
        <w:spacing w:line="360" w:lineRule="auto"/>
        <w:ind w:firstLine="567"/>
        <w:jc w:val="both"/>
        <w:rPr>
          <w:rFonts w:ascii="Times New Roman" w:hAnsi="Times New Roman" w:cs="Times New Roman"/>
          <w:color w:val="000000"/>
          <w:sz w:val="28"/>
          <w:szCs w:val="28"/>
          <w:shd w:val="clear" w:color="auto" w:fill="FFFFFF"/>
        </w:rPr>
      </w:pPr>
      <w:r w:rsidRPr="00CF505F">
        <w:rPr>
          <w:rFonts w:ascii="Times New Roman" w:hAnsi="Times New Roman" w:cs="Times New Roman"/>
          <w:sz w:val="28"/>
          <w:szCs w:val="28"/>
        </w:rPr>
        <w:t>Всего, п</w:t>
      </w:r>
      <w:r w:rsidRPr="00CF505F">
        <w:rPr>
          <w:rFonts w:ascii="Times New Roman" w:hAnsi="Times New Roman" w:cs="Times New Roman"/>
          <w:color w:val="000000"/>
          <w:sz w:val="28"/>
          <w:szCs w:val="28"/>
          <w:shd w:val="clear" w:color="auto" w:fill="FFFFFF"/>
        </w:rPr>
        <w:t xml:space="preserve">о состоянию на начало 2019 года, в Едином государственном реестре недвижимости (ЕГРН) учтено 162,5 млн объектов недвижимости. </w:t>
      </w:r>
    </w:p>
    <w:p w:rsidR="00A85320" w:rsidRPr="00F56C8F" w:rsidRDefault="00A85320" w:rsidP="00A85320">
      <w:pPr>
        <w:spacing w:line="360" w:lineRule="auto"/>
        <w:ind w:firstLine="567"/>
        <w:jc w:val="both"/>
        <w:rPr>
          <w:rFonts w:ascii="Times New Roman" w:hAnsi="Times New Roman" w:cs="Times New Roman"/>
          <w:sz w:val="28"/>
          <w:szCs w:val="28"/>
        </w:rPr>
      </w:pPr>
      <w:r w:rsidRPr="00CF505F">
        <w:rPr>
          <w:rFonts w:ascii="Times New Roman" w:hAnsi="Times New Roman" w:cs="Times New Roman"/>
          <w:sz w:val="28"/>
          <w:szCs w:val="28"/>
          <w:shd w:val="clear" w:color="auto" w:fill="FFFFFF"/>
        </w:rPr>
        <w:t xml:space="preserve">Как отмечает </w:t>
      </w:r>
      <w:r w:rsidRPr="00CF505F">
        <w:rPr>
          <w:rFonts w:ascii="Times New Roman" w:hAnsi="Times New Roman" w:cs="Times New Roman"/>
          <w:b/>
          <w:bCs/>
          <w:sz w:val="28"/>
          <w:szCs w:val="28"/>
          <w:shd w:val="clear" w:color="auto" w:fill="FFFFFF"/>
        </w:rPr>
        <w:t>замглавы Федеральной кадастровой палаты Марина Семенова,</w:t>
      </w:r>
      <w:r w:rsidRPr="00CF505F">
        <w:rPr>
          <w:rFonts w:ascii="Times New Roman" w:hAnsi="Times New Roman" w:cs="Times New Roman"/>
          <w:sz w:val="28"/>
          <w:szCs w:val="28"/>
          <w:shd w:val="clear" w:color="auto" w:fill="FFFFFF"/>
        </w:rPr>
        <w:t xml:space="preserve"> кадастровый учет – </w:t>
      </w:r>
      <w:r>
        <w:rPr>
          <w:rFonts w:ascii="Times New Roman" w:hAnsi="Times New Roman" w:cs="Times New Roman"/>
          <w:sz w:val="28"/>
          <w:szCs w:val="28"/>
          <w:shd w:val="clear" w:color="auto" w:fill="FFFFFF"/>
        </w:rPr>
        <w:t xml:space="preserve">это внесение сведений об объектах недвижимости в единый </w:t>
      </w:r>
      <w:proofErr w:type="spellStart"/>
      <w:r>
        <w:rPr>
          <w:rFonts w:ascii="Times New Roman" w:hAnsi="Times New Roman" w:cs="Times New Roman"/>
          <w:sz w:val="28"/>
          <w:szCs w:val="28"/>
          <w:shd w:val="clear" w:color="auto" w:fill="FFFFFF"/>
        </w:rPr>
        <w:t>госреестр</w:t>
      </w:r>
      <w:proofErr w:type="spellEnd"/>
      <w:r>
        <w:rPr>
          <w:rFonts w:ascii="Times New Roman" w:hAnsi="Times New Roman" w:cs="Times New Roman"/>
          <w:sz w:val="28"/>
          <w:szCs w:val="28"/>
          <w:shd w:val="clear" w:color="auto" w:fill="FFFFFF"/>
        </w:rPr>
        <w:t xml:space="preserve">, эта процедура носит заявительный характер.  </w:t>
      </w:r>
      <w:r w:rsidRPr="00CF505F">
        <w:rPr>
          <w:rFonts w:ascii="Times New Roman" w:hAnsi="Times New Roman" w:cs="Times New Roman"/>
          <w:sz w:val="28"/>
          <w:szCs w:val="28"/>
          <w:shd w:val="clear" w:color="auto" w:fill="FFFFFF"/>
        </w:rPr>
        <w:t>В то же время</w:t>
      </w:r>
      <w:r>
        <w:rPr>
          <w:rFonts w:ascii="Times New Roman" w:hAnsi="Times New Roman" w:cs="Times New Roman"/>
          <w:sz w:val="28"/>
          <w:szCs w:val="28"/>
          <w:shd w:val="clear" w:color="auto" w:fill="FFFFFF"/>
        </w:rPr>
        <w:t xml:space="preserve">, как подчеркивает эксперт, кадастровый учет </w:t>
      </w:r>
      <w:r w:rsidRPr="00CF505F">
        <w:rPr>
          <w:rFonts w:ascii="Times New Roman" w:hAnsi="Times New Roman" w:cs="Times New Roman"/>
          <w:sz w:val="28"/>
          <w:szCs w:val="28"/>
          <w:shd w:val="clear" w:color="auto" w:fill="FFFFFF"/>
        </w:rPr>
        <w:t xml:space="preserve">позволяет зарегистрировать на данную недвижимость право собственности и </w:t>
      </w:r>
      <w:r>
        <w:rPr>
          <w:rFonts w:ascii="Times New Roman" w:hAnsi="Times New Roman" w:cs="Times New Roman"/>
          <w:sz w:val="28"/>
          <w:szCs w:val="28"/>
          <w:shd w:val="clear" w:color="auto" w:fill="FFFFFF"/>
        </w:rPr>
        <w:t xml:space="preserve">в дальнейшем </w:t>
      </w:r>
      <w:r w:rsidRPr="00CF505F">
        <w:rPr>
          <w:rFonts w:ascii="Times New Roman" w:hAnsi="Times New Roman" w:cs="Times New Roman"/>
          <w:sz w:val="28"/>
          <w:szCs w:val="28"/>
          <w:shd w:val="clear" w:color="auto" w:fill="FFFFFF"/>
        </w:rPr>
        <w:t xml:space="preserve">распоряжаться ей в полной мере. </w:t>
      </w:r>
      <w:r w:rsidRPr="00CF505F">
        <w:rPr>
          <w:rFonts w:ascii="Times New Roman" w:hAnsi="Times New Roman" w:cs="Times New Roman"/>
          <w:sz w:val="28"/>
          <w:szCs w:val="28"/>
        </w:rPr>
        <w:t>Если собственник в дальнейшем планирует продавать, дарить или передавать свою недвижимость по наследству, ее нужно поставить на учет и зарегистрировать</w:t>
      </w:r>
      <w:r>
        <w:rPr>
          <w:rFonts w:ascii="Times New Roman" w:hAnsi="Times New Roman" w:cs="Times New Roman"/>
          <w:sz w:val="28"/>
          <w:szCs w:val="28"/>
        </w:rPr>
        <w:t xml:space="preserve"> </w:t>
      </w:r>
      <w:r w:rsidRPr="00CF505F">
        <w:rPr>
          <w:rFonts w:ascii="Times New Roman" w:hAnsi="Times New Roman" w:cs="Times New Roman"/>
          <w:sz w:val="28"/>
          <w:szCs w:val="28"/>
        </w:rPr>
        <w:t>свои права</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w:t>
      </w:r>
      <w:r>
        <w:rPr>
          <w:rFonts w:ascii="Times New Roman" w:hAnsi="Times New Roman" w:cs="Times New Roman"/>
          <w:i/>
          <w:iCs/>
          <w:sz w:val="28"/>
          <w:szCs w:val="28"/>
          <w:shd w:val="clear" w:color="auto" w:fill="FFFFFF"/>
        </w:rPr>
        <w:t>Так, например,</w:t>
      </w:r>
      <w:r w:rsidRPr="00351BAF">
        <w:rPr>
          <w:rFonts w:ascii="Times New Roman" w:hAnsi="Times New Roman" w:cs="Times New Roman"/>
          <w:i/>
          <w:iCs/>
          <w:sz w:val="28"/>
          <w:szCs w:val="28"/>
          <w:shd w:val="clear" w:color="auto" w:fill="FFFFFF"/>
        </w:rPr>
        <w:t xml:space="preserve"> если гражданин получает вновь образованный участок от местной администрации, проведение кадастрового учета будет необходимо</w:t>
      </w:r>
      <w:r>
        <w:rPr>
          <w:rFonts w:ascii="Times New Roman" w:hAnsi="Times New Roman" w:cs="Times New Roman"/>
          <w:i/>
          <w:iCs/>
          <w:sz w:val="28"/>
          <w:szCs w:val="28"/>
          <w:shd w:val="clear" w:color="auto" w:fill="FFFFFF"/>
        </w:rPr>
        <w:t xml:space="preserve"> для возможности в дальнейшем регистрации права на этот земельный участок»</w:t>
      </w:r>
      <w:r>
        <w:rPr>
          <w:rFonts w:ascii="Times New Roman" w:hAnsi="Times New Roman" w:cs="Times New Roman"/>
          <w:sz w:val="28"/>
          <w:szCs w:val="28"/>
          <w:shd w:val="clear" w:color="auto" w:fill="FFFFFF"/>
        </w:rPr>
        <w:t xml:space="preserve">, - говорит </w:t>
      </w:r>
      <w:r w:rsidRPr="00F53DE0">
        <w:rPr>
          <w:rFonts w:ascii="Times New Roman" w:hAnsi="Times New Roman" w:cs="Times New Roman"/>
          <w:b/>
          <w:bCs/>
          <w:sz w:val="28"/>
          <w:szCs w:val="28"/>
          <w:shd w:val="clear" w:color="auto" w:fill="FFFFFF"/>
        </w:rPr>
        <w:t>Марина Семенова.</w:t>
      </w:r>
      <w:r>
        <w:rPr>
          <w:rFonts w:ascii="Times New Roman" w:hAnsi="Times New Roman" w:cs="Times New Roman"/>
          <w:sz w:val="28"/>
          <w:szCs w:val="28"/>
          <w:shd w:val="clear" w:color="auto" w:fill="FFFFFF"/>
        </w:rPr>
        <w:t xml:space="preserve"> </w:t>
      </w:r>
    </w:p>
    <w:p w:rsidR="00A85320" w:rsidRPr="00DE6E0F" w:rsidRDefault="00A85320" w:rsidP="00A85320">
      <w:pPr>
        <w:spacing w:line="36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процессе проведения кадастрового учета в реестр вносятся основные </w:t>
      </w:r>
      <w:r w:rsidRPr="00DE6E0F">
        <w:rPr>
          <w:rFonts w:ascii="Times New Roman" w:hAnsi="Times New Roman" w:cs="Times New Roman"/>
          <w:sz w:val="28"/>
          <w:szCs w:val="28"/>
          <w:shd w:val="clear" w:color="auto" w:fill="FFFFFF"/>
        </w:rPr>
        <w:t>сведени</w:t>
      </w:r>
      <w:r>
        <w:rPr>
          <w:rFonts w:ascii="Times New Roman" w:hAnsi="Times New Roman" w:cs="Times New Roman"/>
          <w:sz w:val="28"/>
          <w:szCs w:val="28"/>
          <w:shd w:val="clear" w:color="auto" w:fill="FFFFFF"/>
        </w:rPr>
        <w:t>я</w:t>
      </w:r>
      <w:r w:rsidRPr="00DE6E0F">
        <w:rPr>
          <w:rFonts w:ascii="Times New Roman" w:hAnsi="Times New Roman" w:cs="Times New Roman"/>
          <w:sz w:val="28"/>
          <w:szCs w:val="28"/>
          <w:shd w:val="clear" w:color="auto" w:fill="FFFFFF"/>
        </w:rPr>
        <w:t xml:space="preserve"> о земельных участках, зданиях, сооружениях, помещениях, машино-местах, об объектах незавершенного строительства, о единых недвижимых комплексах с их характеристиками, позволяющими определить их в качестве индивидуально-определенной вещи (например, сведения о </w:t>
      </w:r>
      <w:r w:rsidRPr="00DE6E0F">
        <w:rPr>
          <w:rFonts w:ascii="Times New Roman" w:hAnsi="Times New Roman" w:cs="Times New Roman"/>
          <w:sz w:val="28"/>
          <w:szCs w:val="28"/>
          <w:shd w:val="clear" w:color="auto" w:fill="FFFFFF"/>
        </w:rPr>
        <w:lastRenderedPageBreak/>
        <w:t>местоположении границ, площади, номере кадастрового квартала, в котором расположен объект). Каждому объекту недвижимости, сведения о котором вносятся в реестр, присваивается уникальный кадастровый номер.</w:t>
      </w:r>
    </w:p>
    <w:p w:rsidR="00A85320" w:rsidRPr="00CF505F" w:rsidRDefault="00A85320" w:rsidP="00A85320">
      <w:pPr>
        <w:spacing w:line="360" w:lineRule="auto"/>
        <w:ind w:firstLine="567"/>
        <w:jc w:val="both"/>
        <w:rPr>
          <w:rFonts w:ascii="Times New Roman" w:hAnsi="Times New Roman" w:cs="Times New Roman"/>
          <w:sz w:val="28"/>
          <w:szCs w:val="28"/>
        </w:rPr>
      </w:pPr>
      <w:r w:rsidRPr="00CF505F">
        <w:rPr>
          <w:rFonts w:ascii="Times New Roman" w:hAnsi="Times New Roman" w:cs="Times New Roman"/>
          <w:sz w:val="28"/>
          <w:szCs w:val="28"/>
        </w:rPr>
        <w:t xml:space="preserve">Кадастровый учет может проводиться как одновременно с регистрацией права, так и </w:t>
      </w:r>
      <w:r>
        <w:rPr>
          <w:rFonts w:ascii="Times New Roman" w:hAnsi="Times New Roman" w:cs="Times New Roman"/>
          <w:sz w:val="28"/>
          <w:szCs w:val="28"/>
        </w:rPr>
        <w:t>без</w:t>
      </w:r>
      <w:r w:rsidRPr="00CF505F">
        <w:rPr>
          <w:rFonts w:ascii="Times New Roman" w:hAnsi="Times New Roman" w:cs="Times New Roman"/>
          <w:sz w:val="28"/>
          <w:szCs w:val="28"/>
        </w:rPr>
        <w:t xml:space="preserve"> нее. Например, кадастровый учет без </w:t>
      </w:r>
      <w:r>
        <w:rPr>
          <w:rFonts w:ascii="Times New Roman" w:hAnsi="Times New Roman" w:cs="Times New Roman"/>
          <w:sz w:val="28"/>
          <w:szCs w:val="28"/>
        </w:rPr>
        <w:t xml:space="preserve">одновременной </w:t>
      </w:r>
      <w:r w:rsidRPr="00CF505F">
        <w:rPr>
          <w:rFonts w:ascii="Times New Roman" w:hAnsi="Times New Roman" w:cs="Times New Roman"/>
          <w:sz w:val="28"/>
          <w:szCs w:val="28"/>
        </w:rPr>
        <w:t xml:space="preserve">регистрации права </w:t>
      </w:r>
      <w:r>
        <w:rPr>
          <w:rFonts w:ascii="Times New Roman" w:hAnsi="Times New Roman" w:cs="Times New Roman"/>
          <w:sz w:val="28"/>
          <w:szCs w:val="28"/>
        </w:rPr>
        <w:t>осуществляется</w:t>
      </w:r>
      <w:r w:rsidRPr="00CF505F">
        <w:rPr>
          <w:rFonts w:ascii="Times New Roman" w:hAnsi="Times New Roman" w:cs="Times New Roman"/>
          <w:sz w:val="28"/>
          <w:szCs w:val="28"/>
        </w:rPr>
        <w:t xml:space="preserve">, если </w:t>
      </w:r>
      <w:r>
        <w:rPr>
          <w:rFonts w:ascii="Times New Roman" w:hAnsi="Times New Roman" w:cs="Times New Roman"/>
          <w:sz w:val="28"/>
          <w:szCs w:val="28"/>
        </w:rPr>
        <w:t>в реестр вносятся</w:t>
      </w:r>
      <w:r w:rsidRPr="00CF505F">
        <w:rPr>
          <w:rFonts w:ascii="Times New Roman" w:hAnsi="Times New Roman" w:cs="Times New Roman"/>
          <w:sz w:val="28"/>
          <w:szCs w:val="28"/>
        </w:rPr>
        <w:t xml:space="preserve"> измен</w:t>
      </w:r>
      <w:r>
        <w:rPr>
          <w:rFonts w:ascii="Times New Roman" w:hAnsi="Times New Roman" w:cs="Times New Roman"/>
          <w:sz w:val="28"/>
          <w:szCs w:val="28"/>
        </w:rPr>
        <w:t>ения</w:t>
      </w:r>
      <w:r w:rsidRPr="00CF505F">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F505F">
        <w:rPr>
          <w:rFonts w:ascii="Times New Roman" w:hAnsi="Times New Roman" w:cs="Times New Roman"/>
          <w:sz w:val="28"/>
          <w:szCs w:val="28"/>
        </w:rPr>
        <w:t xml:space="preserve">характеристики объекта недвижимости </w:t>
      </w:r>
      <w:r>
        <w:rPr>
          <w:rFonts w:ascii="Times New Roman" w:hAnsi="Times New Roman" w:cs="Times New Roman"/>
          <w:sz w:val="28"/>
          <w:szCs w:val="28"/>
        </w:rPr>
        <w:t xml:space="preserve">(например, изменилась площадь земельного участка и местоположение его границ в результате межевания) </w:t>
      </w:r>
      <w:r w:rsidRPr="00CF505F">
        <w:rPr>
          <w:rFonts w:ascii="Times New Roman" w:hAnsi="Times New Roman" w:cs="Times New Roman"/>
          <w:sz w:val="28"/>
          <w:szCs w:val="28"/>
        </w:rPr>
        <w:t>или снесли объект недвижимости, право на который не было зарегистрировано. Если же</w:t>
      </w:r>
      <w:r>
        <w:rPr>
          <w:rFonts w:ascii="Times New Roman" w:hAnsi="Times New Roman" w:cs="Times New Roman"/>
          <w:sz w:val="28"/>
          <w:szCs w:val="28"/>
        </w:rPr>
        <w:t xml:space="preserve"> необходимо поставить на кадастровый учет жилой дом, расположенный на приусадебном земельном участке, </w:t>
      </w:r>
      <w:r w:rsidRPr="00CF505F">
        <w:rPr>
          <w:rFonts w:ascii="Times New Roman" w:hAnsi="Times New Roman" w:cs="Times New Roman"/>
          <w:sz w:val="28"/>
          <w:szCs w:val="28"/>
        </w:rPr>
        <w:t>кадастровый учет</w:t>
      </w:r>
      <w:r>
        <w:rPr>
          <w:rFonts w:ascii="Times New Roman" w:hAnsi="Times New Roman" w:cs="Times New Roman"/>
          <w:sz w:val="28"/>
          <w:szCs w:val="28"/>
        </w:rPr>
        <w:t xml:space="preserve"> такого дома будет осуществляться</w:t>
      </w:r>
      <w:r w:rsidRPr="00CF505F">
        <w:rPr>
          <w:rFonts w:ascii="Times New Roman" w:hAnsi="Times New Roman" w:cs="Times New Roman"/>
          <w:sz w:val="28"/>
          <w:szCs w:val="28"/>
        </w:rPr>
        <w:t xml:space="preserve"> с одновременной регистрацией прав</w:t>
      </w:r>
      <w:r>
        <w:rPr>
          <w:rFonts w:ascii="Times New Roman" w:hAnsi="Times New Roman" w:cs="Times New Roman"/>
          <w:sz w:val="28"/>
          <w:szCs w:val="28"/>
        </w:rPr>
        <w:t xml:space="preserve"> на него</w:t>
      </w:r>
      <w:r w:rsidRPr="00CF505F">
        <w:rPr>
          <w:rFonts w:ascii="Times New Roman" w:hAnsi="Times New Roman" w:cs="Times New Roman"/>
          <w:sz w:val="28"/>
          <w:szCs w:val="28"/>
        </w:rPr>
        <w:t>.</w:t>
      </w:r>
      <w:r>
        <w:rPr>
          <w:rFonts w:ascii="Times New Roman" w:hAnsi="Times New Roman" w:cs="Times New Roman"/>
          <w:sz w:val="28"/>
          <w:szCs w:val="28"/>
        </w:rPr>
        <w:t xml:space="preserve"> </w:t>
      </w:r>
    </w:p>
    <w:p w:rsidR="00A85320" w:rsidRPr="00CF505F" w:rsidRDefault="00A85320" w:rsidP="00A85320">
      <w:pPr>
        <w:spacing w:line="360" w:lineRule="auto"/>
        <w:jc w:val="both"/>
        <w:rPr>
          <w:rFonts w:ascii="Times New Roman" w:hAnsi="Times New Roman" w:cs="Times New Roman"/>
          <w:sz w:val="28"/>
          <w:szCs w:val="28"/>
        </w:rPr>
      </w:pPr>
    </w:p>
    <w:p w:rsidR="00A85320" w:rsidRPr="00CF505F" w:rsidRDefault="00A85320" w:rsidP="00A85320">
      <w:pPr>
        <w:spacing w:line="240" w:lineRule="auto"/>
        <w:jc w:val="both"/>
        <w:rPr>
          <w:rFonts w:ascii="Times New Roman" w:hAnsi="Times New Roman" w:cs="Times New Roman"/>
          <w:sz w:val="28"/>
          <w:szCs w:val="28"/>
        </w:rPr>
      </w:pPr>
      <w:r w:rsidRPr="00CF505F">
        <w:rPr>
          <w:rFonts w:ascii="Times New Roman" w:hAnsi="Times New Roman" w:cs="Times New Roman"/>
          <w:sz w:val="28"/>
          <w:szCs w:val="28"/>
        </w:rPr>
        <w:t>Справочн</w:t>
      </w:r>
      <w:r w:rsidR="00710971">
        <w:rPr>
          <w:rFonts w:ascii="Times New Roman" w:hAnsi="Times New Roman" w:cs="Times New Roman"/>
          <w:sz w:val="28"/>
          <w:szCs w:val="28"/>
        </w:rPr>
        <w:t>ая информация</w:t>
      </w:r>
      <w:r>
        <w:rPr>
          <w:rFonts w:ascii="Times New Roman" w:hAnsi="Times New Roman" w:cs="Times New Roman"/>
          <w:sz w:val="28"/>
          <w:szCs w:val="28"/>
        </w:rPr>
        <w:t>:</w:t>
      </w:r>
    </w:p>
    <w:p w:rsidR="00A85320" w:rsidRPr="00710971" w:rsidRDefault="00E268B3" w:rsidP="00710971">
      <w:pPr>
        <w:pStyle w:val="a7"/>
        <w:spacing w:before="0" w:beforeAutospacing="0" w:after="0" w:afterAutospacing="0"/>
        <w:jc w:val="both"/>
        <w:rPr>
          <w:color w:val="000000"/>
          <w:sz w:val="18"/>
          <w:szCs w:val="18"/>
        </w:rPr>
      </w:pPr>
      <w:hyperlink r:id="rId6" w:history="1">
        <w:r w:rsidR="00A85320" w:rsidRPr="00710971">
          <w:rPr>
            <w:rStyle w:val="a5"/>
            <w:sz w:val="18"/>
            <w:szCs w:val="18"/>
          </w:rPr>
          <w:t>Федеральная кадастровая палата</w:t>
        </w:r>
      </w:hyperlink>
      <w:r w:rsidR="00A85320" w:rsidRPr="00710971">
        <w:rPr>
          <w:color w:val="000000"/>
          <w:sz w:val="18"/>
          <w:szCs w:val="18"/>
        </w:rPr>
        <w:t xml:space="preserve"> (ФКП) – оператор Федеральной государственной информационной системы ведения Единого государственного реестра недвижимости (ФГИС ЕГРН). В сентябре 2019 года Кадастровой палатой в пилотном режиме был запущен </w:t>
      </w:r>
      <w:hyperlink r:id="rId7" w:history="1">
        <w:r w:rsidR="00A85320" w:rsidRPr="00710971">
          <w:rPr>
            <w:rStyle w:val="a5"/>
            <w:sz w:val="18"/>
            <w:szCs w:val="18"/>
          </w:rPr>
          <w:t>сервис по выдаче сведений из ЕГРН</w:t>
        </w:r>
      </w:hyperlink>
      <w:r w:rsidR="00A85320" w:rsidRPr="00710971">
        <w:rPr>
          <w:color w:val="000000"/>
          <w:sz w:val="18"/>
          <w:szCs w:val="18"/>
        </w:rPr>
        <w:t xml:space="preserve">, который позволяет получить выписку за несколько минут. </w:t>
      </w:r>
    </w:p>
    <w:p w:rsidR="00A85320" w:rsidRPr="00710971" w:rsidRDefault="00A85320" w:rsidP="00710971">
      <w:pPr>
        <w:pStyle w:val="a7"/>
        <w:spacing w:before="0" w:beforeAutospacing="0" w:after="0" w:afterAutospacing="0"/>
        <w:jc w:val="both"/>
        <w:rPr>
          <w:color w:val="000000"/>
          <w:sz w:val="18"/>
          <w:szCs w:val="18"/>
        </w:rPr>
      </w:pPr>
      <w:r w:rsidRPr="00710971">
        <w:rPr>
          <w:color w:val="000000"/>
          <w:sz w:val="18"/>
          <w:szCs w:val="18"/>
        </w:rPr>
        <w:t xml:space="preserve">Кадастровая палата работает в сфере кадастрового учета, регистрации прав собственности и сделок с недвижимостью, оказывает связанные с этим услуги населению и бизнесу в каждом регионе России. С 2009 года находится в ведении Росреестра. </w:t>
      </w:r>
    </w:p>
    <w:p w:rsidR="00A85320" w:rsidRPr="00710971" w:rsidRDefault="00A85320" w:rsidP="00710971">
      <w:pPr>
        <w:pStyle w:val="a7"/>
        <w:spacing w:before="0" w:beforeAutospacing="0" w:after="0" w:afterAutospacing="0"/>
        <w:jc w:val="both"/>
        <w:rPr>
          <w:color w:val="000000"/>
          <w:sz w:val="18"/>
          <w:szCs w:val="18"/>
        </w:rPr>
      </w:pPr>
      <w:r w:rsidRPr="00710971">
        <w:rPr>
          <w:color w:val="000000"/>
          <w:sz w:val="18"/>
          <w:szCs w:val="18"/>
        </w:rPr>
        <w:t xml:space="preserve">Федеральная кадастровая палата предоставляет сведения из ЕГРН, принимает заявления о кадастровом учете и (или) регистрации прав, вносит сведения о границах субъектов РФ, муниципальных образований и населенных пунктов, зон с особыми условиями использования территории, объектов культурного наследия и других объектов в ЕГРН. </w:t>
      </w:r>
    </w:p>
    <w:p w:rsidR="00A85320" w:rsidRPr="00710971" w:rsidRDefault="00A85320" w:rsidP="00710971">
      <w:pPr>
        <w:pStyle w:val="a7"/>
        <w:spacing w:before="0" w:beforeAutospacing="0" w:after="0" w:afterAutospacing="0"/>
        <w:jc w:val="both"/>
        <w:rPr>
          <w:sz w:val="18"/>
          <w:szCs w:val="18"/>
        </w:rPr>
      </w:pPr>
      <w:r w:rsidRPr="00710971">
        <w:rPr>
          <w:sz w:val="18"/>
          <w:szCs w:val="18"/>
        </w:rPr>
        <w:t xml:space="preserve">В 2019 году Кадастровой палатой запущен проект по реинжинирингу существующих электронных сервисов предоставления </w:t>
      </w:r>
      <w:proofErr w:type="spellStart"/>
      <w:r w:rsidRPr="00710971">
        <w:rPr>
          <w:sz w:val="18"/>
          <w:szCs w:val="18"/>
        </w:rPr>
        <w:t>госуслуг</w:t>
      </w:r>
      <w:proofErr w:type="spellEnd"/>
      <w:r w:rsidRPr="00710971">
        <w:rPr>
          <w:sz w:val="18"/>
          <w:szCs w:val="18"/>
        </w:rPr>
        <w:t xml:space="preserve"> для физических и юридических лиц. Также, согласно плану трансформации учреждения, на базе ФКП будет создан Аналитический центр для участников рынка недвижимости и </w:t>
      </w:r>
      <w:proofErr w:type="gramStart"/>
      <w:r w:rsidRPr="00710971">
        <w:rPr>
          <w:sz w:val="18"/>
          <w:szCs w:val="18"/>
        </w:rPr>
        <w:t>бизнес-сообщества</w:t>
      </w:r>
      <w:proofErr w:type="gramEnd"/>
      <w:r w:rsidRPr="00710971">
        <w:rPr>
          <w:sz w:val="18"/>
          <w:szCs w:val="18"/>
        </w:rPr>
        <w:t xml:space="preserve">. </w:t>
      </w:r>
    </w:p>
    <w:p w:rsidR="00710971" w:rsidRPr="00E4751E" w:rsidRDefault="00710971" w:rsidP="00710971">
      <w:pPr>
        <w:pStyle w:val="a7"/>
        <w:spacing w:before="0" w:beforeAutospacing="0" w:after="0" w:afterAutospacing="0"/>
        <w:jc w:val="center"/>
        <w:rPr>
          <w:b/>
          <w:sz w:val="28"/>
          <w:szCs w:val="28"/>
        </w:rPr>
      </w:pPr>
    </w:p>
    <w:p w:rsidR="00710971" w:rsidRDefault="00710971" w:rsidP="00710971">
      <w:pPr>
        <w:spacing w:after="0" w:line="240" w:lineRule="auto"/>
        <w:jc w:val="both"/>
        <w:rPr>
          <w:rFonts w:ascii="Times New Roman" w:eastAsiaTheme="minorEastAsia" w:hAnsi="Times New Roman" w:cs="Times New Roman"/>
          <w:noProof/>
          <w:sz w:val="24"/>
          <w:szCs w:val="24"/>
          <w:lang w:eastAsia="ru-RU"/>
        </w:rPr>
      </w:pPr>
      <w:r>
        <w:rPr>
          <w:rFonts w:ascii="Times New Roman" w:eastAsiaTheme="minorEastAsia" w:hAnsi="Times New Roman" w:cs="Times New Roman"/>
          <w:noProof/>
          <w:sz w:val="24"/>
          <w:szCs w:val="24"/>
          <w:lang w:eastAsia="ru-RU"/>
        </w:rPr>
        <w:t xml:space="preserve">Контакты для СМИ: </w:t>
      </w:r>
    </w:p>
    <w:p w:rsidR="00710971" w:rsidRPr="0064026A" w:rsidRDefault="00710971" w:rsidP="00710971">
      <w:pPr>
        <w:spacing w:after="0" w:line="240" w:lineRule="auto"/>
        <w:rPr>
          <w:rFonts w:ascii="Segoe UI" w:hAnsi="Segoe UI" w:cs="Segoe UI"/>
          <w:sz w:val="18"/>
          <w:szCs w:val="18"/>
        </w:rPr>
      </w:pPr>
      <w:r>
        <w:rPr>
          <w:rFonts w:ascii="Segoe UI" w:hAnsi="Segoe UI" w:cs="Segoe UI"/>
          <w:sz w:val="18"/>
          <w:szCs w:val="18"/>
        </w:rPr>
        <w:t>Щемелинина Е.А.</w:t>
      </w:r>
    </w:p>
    <w:p w:rsidR="00710971" w:rsidRPr="0064026A" w:rsidRDefault="00710971" w:rsidP="00710971">
      <w:pPr>
        <w:spacing w:after="0" w:line="240" w:lineRule="auto"/>
        <w:rPr>
          <w:rFonts w:ascii="Segoe UI" w:hAnsi="Segoe UI" w:cs="Segoe UI"/>
          <w:sz w:val="18"/>
          <w:szCs w:val="18"/>
        </w:rPr>
      </w:pPr>
      <w:r>
        <w:rPr>
          <w:rFonts w:ascii="Segoe UI" w:hAnsi="Segoe UI" w:cs="Segoe UI"/>
          <w:sz w:val="18"/>
          <w:szCs w:val="18"/>
        </w:rPr>
        <w:t>Начальник отдела контроля и анализа деятельности</w:t>
      </w:r>
    </w:p>
    <w:p w:rsidR="00710971" w:rsidRPr="00B30556" w:rsidRDefault="00710971" w:rsidP="00710971">
      <w:pPr>
        <w:spacing w:after="0" w:line="240" w:lineRule="auto"/>
        <w:rPr>
          <w:rFonts w:ascii="Segoe UI" w:hAnsi="Segoe UI" w:cs="Segoe UI"/>
          <w:sz w:val="18"/>
          <w:szCs w:val="18"/>
          <w:lang w:val="en-US"/>
        </w:rPr>
      </w:pPr>
      <w:r>
        <w:rPr>
          <w:rFonts w:ascii="Segoe UI" w:hAnsi="Segoe UI" w:cs="Segoe UI"/>
          <w:sz w:val="18"/>
          <w:szCs w:val="18"/>
        </w:rPr>
        <w:t>Тел</w:t>
      </w:r>
      <w:r w:rsidRPr="000C6593">
        <w:rPr>
          <w:rFonts w:ascii="Segoe UI" w:hAnsi="Segoe UI" w:cs="Segoe UI"/>
          <w:sz w:val="18"/>
          <w:szCs w:val="18"/>
          <w:lang w:val="en-US"/>
        </w:rPr>
        <w:t xml:space="preserve">. (4832) </w:t>
      </w:r>
      <w:r w:rsidRPr="00B30556">
        <w:rPr>
          <w:rFonts w:ascii="Segoe UI" w:hAnsi="Segoe UI" w:cs="Segoe UI"/>
          <w:sz w:val="18"/>
          <w:szCs w:val="18"/>
          <w:lang w:val="en-US"/>
        </w:rPr>
        <w:t>444-900</w:t>
      </w:r>
    </w:p>
    <w:p w:rsidR="00710971" w:rsidRPr="000C6593" w:rsidRDefault="00710971" w:rsidP="00710971">
      <w:pPr>
        <w:spacing w:after="0" w:line="240" w:lineRule="auto"/>
        <w:rPr>
          <w:rFonts w:ascii="Segoe UI" w:hAnsi="Segoe UI" w:cs="Segoe UI"/>
          <w:sz w:val="18"/>
          <w:szCs w:val="18"/>
          <w:lang w:val="en-US"/>
        </w:rPr>
      </w:pPr>
    </w:p>
    <w:p w:rsidR="00710971" w:rsidRPr="00E15B50" w:rsidRDefault="00710971" w:rsidP="00710971">
      <w:pPr>
        <w:spacing w:after="0" w:line="240" w:lineRule="auto"/>
        <w:rPr>
          <w:lang w:val="en-US"/>
        </w:rPr>
      </w:pPr>
      <w:r>
        <w:rPr>
          <w:rFonts w:ascii="Segoe UI" w:hAnsi="Segoe UI" w:cs="Segoe UI"/>
          <w:sz w:val="18"/>
          <w:szCs w:val="18"/>
          <w:lang w:val="en-US"/>
        </w:rPr>
        <w:t>E-mail</w:t>
      </w:r>
      <w:r w:rsidRPr="000C6593">
        <w:rPr>
          <w:rFonts w:ascii="Segoe UI" w:hAnsi="Segoe UI" w:cs="Segoe UI"/>
          <w:sz w:val="18"/>
          <w:szCs w:val="18"/>
          <w:lang w:val="en-US"/>
        </w:rPr>
        <w:t xml:space="preserve">: </w:t>
      </w:r>
      <w:r w:rsidRPr="000C6593">
        <w:rPr>
          <w:lang w:val="en-US"/>
        </w:rPr>
        <w:t xml:space="preserve"> </w:t>
      </w:r>
    </w:p>
    <w:p w:rsidR="00710971" w:rsidRPr="00710971" w:rsidRDefault="00710971" w:rsidP="00710971">
      <w:pPr>
        <w:spacing w:after="0" w:line="240" w:lineRule="auto"/>
        <w:rPr>
          <w:rFonts w:ascii="Tahoma" w:eastAsia="Times New Roman" w:hAnsi="Tahoma" w:cs="Tahoma"/>
          <w:noProof/>
          <w:sz w:val="20"/>
          <w:szCs w:val="20"/>
          <w:lang w:val="en-US" w:eastAsia="ru-RU"/>
        </w:rPr>
      </w:pPr>
      <w:r w:rsidRPr="00E15B50">
        <w:rPr>
          <w:rFonts w:ascii="Tahoma" w:eastAsia="Times New Roman" w:hAnsi="Tahoma" w:cs="Tahoma"/>
          <w:noProof/>
          <w:sz w:val="20"/>
          <w:szCs w:val="20"/>
          <w:lang w:val="en-US" w:eastAsia="ru-RU"/>
        </w:rPr>
        <w:t>press@32.kadastr.ru</w:t>
      </w:r>
    </w:p>
    <w:p w:rsidR="002D0349" w:rsidRPr="00710971" w:rsidRDefault="002D0349" w:rsidP="00710971">
      <w:pPr>
        <w:spacing w:before="100" w:beforeAutospacing="1" w:after="100" w:afterAutospacing="1" w:line="240" w:lineRule="atLeast"/>
        <w:rPr>
          <w:rFonts w:ascii="Segoe UI" w:hAnsi="Segoe UI" w:cs="Segoe UI"/>
          <w:sz w:val="20"/>
          <w:lang w:val="en-US"/>
        </w:rPr>
      </w:pPr>
    </w:p>
    <w:sectPr w:rsidR="002D0349" w:rsidRPr="00710971" w:rsidSect="00E268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71CE"/>
    <w:rsid w:val="00052C0C"/>
    <w:rsid w:val="00136AC6"/>
    <w:rsid w:val="0016474B"/>
    <w:rsid w:val="00192F71"/>
    <w:rsid w:val="001F515E"/>
    <w:rsid w:val="00233F0F"/>
    <w:rsid w:val="00235AA8"/>
    <w:rsid w:val="002726C2"/>
    <w:rsid w:val="00296A1C"/>
    <w:rsid w:val="002D0349"/>
    <w:rsid w:val="00313D6C"/>
    <w:rsid w:val="003D275B"/>
    <w:rsid w:val="00411585"/>
    <w:rsid w:val="00443C77"/>
    <w:rsid w:val="00641686"/>
    <w:rsid w:val="00680FE4"/>
    <w:rsid w:val="006E61DC"/>
    <w:rsid w:val="00710971"/>
    <w:rsid w:val="007671CE"/>
    <w:rsid w:val="008E109D"/>
    <w:rsid w:val="00904919"/>
    <w:rsid w:val="00957EB9"/>
    <w:rsid w:val="00A77714"/>
    <w:rsid w:val="00A85320"/>
    <w:rsid w:val="00AF0590"/>
    <w:rsid w:val="00BB4C3D"/>
    <w:rsid w:val="00C613BF"/>
    <w:rsid w:val="00CD2DA2"/>
    <w:rsid w:val="00DA66D0"/>
    <w:rsid w:val="00E268B3"/>
    <w:rsid w:val="00E32699"/>
    <w:rsid w:val="00E95F7A"/>
    <w:rsid w:val="00EC4ECA"/>
    <w:rsid w:val="00F37CE2"/>
    <w:rsid w:val="00F66DB4"/>
    <w:rsid w:val="00FD1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8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1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1CE"/>
    <w:rPr>
      <w:rFonts w:ascii="Tahoma" w:hAnsi="Tahoma" w:cs="Tahoma"/>
      <w:sz w:val="16"/>
      <w:szCs w:val="16"/>
    </w:rPr>
  </w:style>
  <w:style w:type="character" w:styleId="a5">
    <w:name w:val="Hyperlink"/>
    <w:basedOn w:val="a0"/>
    <w:uiPriority w:val="99"/>
    <w:unhideWhenUsed/>
    <w:rsid w:val="002D0349"/>
    <w:rPr>
      <w:color w:val="0000FF" w:themeColor="hyperlink"/>
      <w:u w:val="single"/>
    </w:rPr>
  </w:style>
  <w:style w:type="paragraph" w:styleId="a6">
    <w:name w:val="No Spacing"/>
    <w:uiPriority w:val="1"/>
    <w:qFormat/>
    <w:rsid w:val="001F515E"/>
    <w:pPr>
      <w:spacing w:after="0" w:line="240" w:lineRule="auto"/>
    </w:pPr>
    <w:rPr>
      <w:rFonts w:ascii="Calibri" w:eastAsia="Times New Roman" w:hAnsi="Calibri" w:cs="Times New Roman"/>
    </w:rPr>
  </w:style>
  <w:style w:type="paragraph" w:styleId="a7">
    <w:name w:val="Normal (Web)"/>
    <w:basedOn w:val="a"/>
    <w:uiPriority w:val="99"/>
    <w:unhideWhenUsed/>
    <w:rsid w:val="00296A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E95F7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6052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pv.kadastr.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dastr.ru" TargetMode="External"/><Relationship Id="rId5" Type="http://schemas.openxmlformats.org/officeDocument/2006/relationships/hyperlink" Target="https://kadastr.ru/site/sposoby/electronic.htm"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863</Words>
  <Characters>4923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Игошина Екатерина Викторовна</dc:creator>
  <cp:lastModifiedBy>elena.schemelinina</cp:lastModifiedBy>
  <cp:revision>3</cp:revision>
  <dcterms:created xsi:type="dcterms:W3CDTF">2019-09-10T12:49:00Z</dcterms:created>
  <dcterms:modified xsi:type="dcterms:W3CDTF">2019-09-11T09:54:00Z</dcterms:modified>
</cp:coreProperties>
</file>