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14706C"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738" w:rsidRDefault="005A0738" w:rsidP="005A0738">
      <w:pPr>
        <w:pStyle w:val="a7"/>
        <w:spacing w:before="0" w:beforeAutospacing="0" w:after="0" w:afterAutospacing="0"/>
        <w:jc w:val="center"/>
        <w:rPr>
          <w:b/>
          <w:sz w:val="32"/>
          <w:szCs w:val="32"/>
        </w:rPr>
      </w:pPr>
      <w:r w:rsidRPr="005A0738">
        <w:rPr>
          <w:b/>
          <w:sz w:val="32"/>
          <w:szCs w:val="32"/>
        </w:rPr>
        <w:t>Как получить копии архивных документов из Кадастровой палаты</w:t>
      </w:r>
    </w:p>
    <w:p w:rsidR="00EF6D96" w:rsidRPr="005A0738" w:rsidRDefault="00EF6D96" w:rsidP="005A0738">
      <w:pPr>
        <w:pStyle w:val="a7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5A0738" w:rsidRPr="005A0738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 xml:space="preserve">Гражданам и юридическим лицам для проведения сделок или урегулирования споров, связанных с недвижимостью, нередко требуются различные документы, на основании которых внесены сведения в Единый государственный реестр недвижимости (ЕГРН), но в распоряжении заинтересованного лица они отсутствуют. </w:t>
      </w:r>
    </w:p>
    <w:p w:rsidR="005A0738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 xml:space="preserve">Такие документы, как </w:t>
      </w:r>
      <w:r w:rsidR="00EF6D96" w:rsidRPr="00EF6D96">
        <w:rPr>
          <w:rFonts w:ascii="Times New Roman" w:hAnsi="Times New Roman" w:cs="Times New Roman"/>
          <w:sz w:val="28"/>
          <w:szCs w:val="28"/>
        </w:rPr>
        <w:t>межевые и технические планы, разрешения на ввод объекта в эксплуатацию, документы, подтверждающие принадлежность земельного участка к определенной категории земель, установленное разрешенное использование земельного участка, изменение назначение здания или помещения, иные документы</w:t>
      </w:r>
      <w:r w:rsidRPr="005A0738">
        <w:rPr>
          <w:rFonts w:ascii="Times New Roman" w:hAnsi="Times New Roman" w:cs="Times New Roman"/>
          <w:sz w:val="28"/>
          <w:szCs w:val="28"/>
        </w:rPr>
        <w:t xml:space="preserve"> и другие могут быть получены в Кадастровой палате.</w:t>
      </w:r>
    </w:p>
    <w:p w:rsidR="005A0738" w:rsidRPr="005A0738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>С начала года  Кадастровой палатой по Брянской области в виде бумажных документов выдано  более 1500 архивных документов, в электронном виде около 500 документов.</w:t>
      </w:r>
    </w:p>
    <w:p w:rsidR="00EF6D96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>Получить копии архивных документов  можно на основании запроса</w:t>
      </w:r>
      <w:r w:rsidR="00EF6D96">
        <w:rPr>
          <w:rFonts w:ascii="Times New Roman" w:hAnsi="Times New Roman" w:cs="Times New Roman"/>
          <w:sz w:val="28"/>
          <w:szCs w:val="28"/>
        </w:rPr>
        <w:t>, который можно подать:</w:t>
      </w:r>
    </w:p>
    <w:p w:rsidR="00EF6D96" w:rsidRDefault="00EF6D96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D96">
        <w:rPr>
          <w:rFonts w:ascii="Times New Roman" w:hAnsi="Times New Roman" w:cs="Times New Roman"/>
          <w:sz w:val="28"/>
          <w:szCs w:val="28"/>
        </w:rPr>
        <w:t>-  в электронной форме путем заполнения бланка запроса, размещенного на официальном сайте Росреестра (</w:t>
      </w:r>
      <w:proofErr w:type="spellStart"/>
      <w:r w:rsidRPr="00EF6D96">
        <w:rPr>
          <w:rFonts w:ascii="Times New Roman" w:hAnsi="Times New Roman" w:cs="Times New Roman"/>
          <w:sz w:val="28"/>
          <w:szCs w:val="28"/>
        </w:rPr>
        <w:fldChar w:fldCharType="begin"/>
      </w:r>
      <w:r w:rsidRPr="00EF6D96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"https://vk.com/away.php?to=http%3A%2F%2Frosreestr.ru&amp;post=-45438864_1480&amp;cc_key=" \t "_blank" </w:instrText>
      </w:r>
      <w:r w:rsidRPr="00EF6D96">
        <w:rPr>
          <w:rFonts w:ascii="Times New Roman" w:hAnsi="Times New Roman" w:cs="Times New Roman"/>
          <w:sz w:val="28"/>
          <w:szCs w:val="28"/>
        </w:rPr>
        <w:fldChar w:fldCharType="separate"/>
      </w:r>
      <w:r w:rsidRPr="00EF6D96">
        <w:rPr>
          <w:rStyle w:val="a5"/>
          <w:rFonts w:ascii="Times New Roman" w:hAnsi="Times New Roman" w:cs="Times New Roman"/>
          <w:sz w:val="28"/>
          <w:szCs w:val="28"/>
        </w:rPr>
        <w:t>rosreestr.ru</w:t>
      </w:r>
      <w:proofErr w:type="spellEnd"/>
      <w:r w:rsidRPr="00EF6D96">
        <w:rPr>
          <w:rFonts w:ascii="Times New Roman" w:hAnsi="Times New Roman" w:cs="Times New Roman"/>
          <w:sz w:val="28"/>
          <w:szCs w:val="28"/>
        </w:rPr>
        <w:fldChar w:fldCharType="end"/>
      </w:r>
      <w:r w:rsidRPr="00EF6D96">
        <w:rPr>
          <w:rFonts w:ascii="Times New Roman" w:hAnsi="Times New Roman" w:cs="Times New Roman"/>
          <w:sz w:val="28"/>
          <w:szCs w:val="28"/>
        </w:rPr>
        <w:t xml:space="preserve">). При этом запрос должен быть заверен усиленной квалифицированной электронной подписью заявителя. </w:t>
      </w:r>
    </w:p>
    <w:p w:rsidR="00EF6D96" w:rsidRPr="00EF6D96" w:rsidRDefault="00EF6D96" w:rsidP="00EF6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D96">
        <w:rPr>
          <w:rFonts w:ascii="Times New Roman" w:hAnsi="Times New Roman" w:cs="Times New Roman"/>
          <w:sz w:val="28"/>
          <w:szCs w:val="28"/>
        </w:rPr>
        <w:t>- путем обращения в один из офисов МФЦ.</w:t>
      </w:r>
    </w:p>
    <w:p w:rsidR="005A0738" w:rsidRPr="005A0738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 xml:space="preserve"> Следует учитывать, что на основании одного запроса выдается только один документ.</w:t>
      </w:r>
    </w:p>
    <w:p w:rsidR="005A0738" w:rsidRPr="005A0738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>Данная услуга оказывается в течени</w:t>
      </w:r>
      <w:proofErr w:type="gramStart"/>
      <w:r w:rsidRPr="005A07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0738">
        <w:rPr>
          <w:rFonts w:ascii="Times New Roman" w:hAnsi="Times New Roman" w:cs="Times New Roman"/>
          <w:sz w:val="28"/>
          <w:szCs w:val="28"/>
        </w:rPr>
        <w:t xml:space="preserve"> трех рабочих дней. </w:t>
      </w:r>
    </w:p>
    <w:p w:rsidR="005A0738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 xml:space="preserve">По желанию заявителя копию </w:t>
      </w:r>
      <w:r w:rsidR="00EF6D96" w:rsidRPr="005A0738">
        <w:rPr>
          <w:rFonts w:ascii="Times New Roman" w:hAnsi="Times New Roman" w:cs="Times New Roman"/>
          <w:sz w:val="28"/>
          <w:szCs w:val="28"/>
        </w:rPr>
        <w:t>документа,</w:t>
      </w:r>
      <w:r w:rsidRPr="005A0738">
        <w:rPr>
          <w:rFonts w:ascii="Times New Roman" w:hAnsi="Times New Roman" w:cs="Times New Roman"/>
          <w:sz w:val="28"/>
          <w:szCs w:val="28"/>
        </w:rPr>
        <w:t xml:space="preserve"> </w:t>
      </w:r>
      <w:r w:rsidR="00EF6D96" w:rsidRPr="005A0738">
        <w:rPr>
          <w:rFonts w:ascii="Times New Roman" w:hAnsi="Times New Roman" w:cs="Times New Roman"/>
          <w:sz w:val="28"/>
          <w:szCs w:val="28"/>
        </w:rPr>
        <w:t>возможно,</w:t>
      </w:r>
      <w:r w:rsidRPr="005A0738">
        <w:rPr>
          <w:rFonts w:ascii="Times New Roman" w:hAnsi="Times New Roman" w:cs="Times New Roman"/>
          <w:sz w:val="28"/>
          <w:szCs w:val="28"/>
        </w:rPr>
        <w:t xml:space="preserve"> получить как на бумажном носителе, так и в электронном виде. Электронный документ заверяется цифровой подписью, и имеет такую же юридическую силу, что изготовленная на бумаге копия.</w:t>
      </w:r>
    </w:p>
    <w:p w:rsidR="005A0738" w:rsidRDefault="005A0738" w:rsidP="005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38">
        <w:rPr>
          <w:rFonts w:ascii="Times New Roman" w:hAnsi="Times New Roman" w:cs="Times New Roman"/>
          <w:sz w:val="28"/>
          <w:szCs w:val="28"/>
        </w:rPr>
        <w:t>Важно помнить, что копии документов, на основании котор</w:t>
      </w:r>
      <w:r w:rsidR="003C416D">
        <w:rPr>
          <w:rFonts w:ascii="Times New Roman" w:hAnsi="Times New Roman" w:cs="Times New Roman"/>
          <w:sz w:val="28"/>
          <w:szCs w:val="28"/>
        </w:rPr>
        <w:t>ых</w:t>
      </w:r>
      <w:r w:rsidRPr="005A0738">
        <w:rPr>
          <w:rFonts w:ascii="Times New Roman" w:hAnsi="Times New Roman" w:cs="Times New Roman"/>
          <w:sz w:val="28"/>
          <w:szCs w:val="28"/>
        </w:rPr>
        <w:t xml:space="preserve"> сведения внесены в ЕГРН, предоставляются только правообладателям или их представителям, имеющим соответствующие полномочия.</w:t>
      </w:r>
    </w:p>
    <w:p w:rsidR="00052C0C" w:rsidRDefault="00052C0C" w:rsidP="00DC13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13C2" w:rsidRDefault="00DC13C2" w:rsidP="00DC13C2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DC13C2" w:rsidRDefault="00DC13C2" w:rsidP="00DC13C2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DC13C2" w:rsidRPr="0014706C" w:rsidRDefault="00DC13C2" w:rsidP="00DC13C2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Моб. тел.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+7 9208693302</w:t>
      </w:r>
    </w:p>
    <w:p w:rsidR="00DC13C2" w:rsidRPr="0014706C" w:rsidRDefault="000D0318" w:rsidP="00DC13C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C13C2">
          <w:rPr>
            <w:rStyle w:val="a5"/>
            <w:rFonts w:ascii="Tahoma" w:hAnsi="Tahoma" w:cs="Tahoma"/>
            <w:sz w:val="20"/>
            <w:szCs w:val="20"/>
            <w:lang w:val="en-US"/>
          </w:rPr>
          <w:t>press</w:t>
        </w:r>
        <w:r w:rsidR="00DC13C2" w:rsidRPr="002D48DC">
          <w:rPr>
            <w:rStyle w:val="a5"/>
            <w:rFonts w:ascii="Tahoma" w:hAnsi="Tahoma" w:cs="Tahoma"/>
            <w:sz w:val="20"/>
            <w:szCs w:val="20"/>
          </w:rPr>
          <w:t>@32.</w:t>
        </w:r>
        <w:proofErr w:type="spellStart"/>
        <w:r w:rsidR="00DC13C2">
          <w:rPr>
            <w:rStyle w:val="a5"/>
            <w:rFonts w:ascii="Tahoma" w:hAnsi="Tahoma" w:cs="Tahoma"/>
            <w:sz w:val="20"/>
            <w:szCs w:val="20"/>
            <w:lang w:val="en-US"/>
          </w:rPr>
          <w:t>kadastr</w:t>
        </w:r>
        <w:proofErr w:type="spellEnd"/>
        <w:r w:rsidR="00DC13C2" w:rsidRPr="002D48DC">
          <w:rPr>
            <w:rStyle w:val="a5"/>
            <w:rFonts w:ascii="Tahoma" w:hAnsi="Tahoma" w:cs="Tahoma"/>
            <w:sz w:val="20"/>
            <w:szCs w:val="20"/>
          </w:rPr>
          <w:t>.</w:t>
        </w:r>
        <w:proofErr w:type="spellStart"/>
        <w:r w:rsidR="00DC13C2">
          <w:rPr>
            <w:rStyle w:val="a5"/>
            <w:rFonts w:ascii="Tahoma" w:hAnsi="Tahoma" w:cs="Tahoma"/>
            <w:sz w:val="20"/>
            <w:szCs w:val="20"/>
            <w:lang w:val="en-US"/>
          </w:rPr>
          <w:t>ru</w:t>
        </w:r>
        <w:proofErr w:type="spellEnd"/>
      </w:hyperlink>
    </w:p>
    <w:p w:rsidR="00235AA8" w:rsidRPr="001C0B99" w:rsidRDefault="00235AA8" w:rsidP="00235A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sectPr w:rsidR="0014706C" w:rsidSect="00DC13C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0D0318"/>
    <w:rsid w:val="00136AC6"/>
    <w:rsid w:val="0014706C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C416D"/>
    <w:rsid w:val="003D275B"/>
    <w:rsid w:val="00411585"/>
    <w:rsid w:val="00443C77"/>
    <w:rsid w:val="005A0738"/>
    <w:rsid w:val="005F68D5"/>
    <w:rsid w:val="00641686"/>
    <w:rsid w:val="00680FE4"/>
    <w:rsid w:val="006A35DD"/>
    <w:rsid w:val="007671CE"/>
    <w:rsid w:val="008E109D"/>
    <w:rsid w:val="00904919"/>
    <w:rsid w:val="00957EB9"/>
    <w:rsid w:val="00A77714"/>
    <w:rsid w:val="00AF0590"/>
    <w:rsid w:val="00BB4C3D"/>
    <w:rsid w:val="00C14E6E"/>
    <w:rsid w:val="00C613BF"/>
    <w:rsid w:val="00CD2DA2"/>
    <w:rsid w:val="00DA66D0"/>
    <w:rsid w:val="00DC13C2"/>
    <w:rsid w:val="00E32699"/>
    <w:rsid w:val="00E95F7A"/>
    <w:rsid w:val="00EC4ECA"/>
    <w:rsid w:val="00EF6D96"/>
    <w:rsid w:val="00F37CE2"/>
    <w:rsid w:val="00F66DB4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D5"/>
  </w:style>
  <w:style w:type="paragraph" w:styleId="1">
    <w:name w:val="heading 1"/>
    <w:basedOn w:val="a"/>
    <w:link w:val="10"/>
    <w:uiPriority w:val="9"/>
    <w:qFormat/>
    <w:rsid w:val="00DC1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1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32.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elena.schemelinina</cp:lastModifiedBy>
  <cp:revision>8</cp:revision>
  <dcterms:created xsi:type="dcterms:W3CDTF">2019-08-30T12:26:00Z</dcterms:created>
  <dcterms:modified xsi:type="dcterms:W3CDTF">2019-09-26T13:48:00Z</dcterms:modified>
</cp:coreProperties>
</file>