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CB" w:rsidRPr="00BB7E45" w:rsidRDefault="000948CB" w:rsidP="000948CB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Cs/>
          <w:color w:val="000000" w:themeColor="text1"/>
          <w:sz w:val="32"/>
          <w:szCs w:val="32"/>
          <w:lang w:eastAsia="ru-RU"/>
        </w:rPr>
      </w:pPr>
      <w:r w:rsidRPr="00BB7E45">
        <w:rPr>
          <w:rFonts w:ascii="Segoe UI" w:eastAsia="Times New Roman" w:hAnsi="Segoe UI" w:cs="Segoe UI"/>
          <w:bCs/>
          <w:color w:val="000000" w:themeColor="text1"/>
          <w:sz w:val="32"/>
          <w:szCs w:val="32"/>
          <w:lang w:eastAsia="ru-RU"/>
        </w:rPr>
        <w:fldChar w:fldCharType="begin"/>
      </w:r>
      <w:r w:rsidRPr="00BB7E45">
        <w:rPr>
          <w:rFonts w:ascii="Segoe UI" w:eastAsia="Times New Roman" w:hAnsi="Segoe UI" w:cs="Segoe UI"/>
          <w:bCs/>
          <w:color w:val="000000" w:themeColor="text1"/>
          <w:sz w:val="32"/>
          <w:szCs w:val="32"/>
          <w:lang w:eastAsia="ru-RU"/>
        </w:rPr>
        <w:instrText xml:space="preserve"> HYPERLINK "http://%D1%88%D0%B8%D0%BB%D0%BA%D0%B8%D0%BD%D1%81%D0%BA%D0%B8%D0%B9.%D1%80%D1%84/kadastr/16555-sdelaj-svojo-mashino-mesto-ob-ektom-nedvizhimosti-sejchas" </w:instrText>
      </w:r>
      <w:r w:rsidRPr="00BB7E45">
        <w:rPr>
          <w:rFonts w:ascii="Segoe UI" w:eastAsia="Times New Roman" w:hAnsi="Segoe UI" w:cs="Segoe UI"/>
          <w:bCs/>
          <w:color w:val="000000" w:themeColor="text1"/>
          <w:sz w:val="32"/>
          <w:szCs w:val="32"/>
          <w:lang w:eastAsia="ru-RU"/>
        </w:rPr>
        <w:fldChar w:fldCharType="separate"/>
      </w:r>
      <w:r w:rsidRPr="000948CB">
        <w:rPr>
          <w:rFonts w:ascii="Segoe UI" w:eastAsia="Times New Roman" w:hAnsi="Segoe UI" w:cs="Segoe UI"/>
          <w:bCs/>
          <w:color w:val="000000" w:themeColor="text1"/>
          <w:sz w:val="32"/>
          <w:szCs w:val="32"/>
          <w:lang w:eastAsia="ru-RU"/>
        </w:rPr>
        <w:t xml:space="preserve">Сделай своё </w:t>
      </w:r>
      <w:proofErr w:type="spellStart"/>
      <w:r w:rsidRPr="000948CB">
        <w:rPr>
          <w:rFonts w:ascii="Segoe UI" w:eastAsia="Times New Roman" w:hAnsi="Segoe UI" w:cs="Segoe UI"/>
          <w:bCs/>
          <w:color w:val="000000" w:themeColor="text1"/>
          <w:sz w:val="32"/>
          <w:szCs w:val="32"/>
          <w:lang w:eastAsia="ru-RU"/>
        </w:rPr>
        <w:t>машино-место</w:t>
      </w:r>
      <w:proofErr w:type="spellEnd"/>
      <w:r w:rsidRPr="000948CB">
        <w:rPr>
          <w:rFonts w:ascii="Segoe UI" w:eastAsia="Times New Roman" w:hAnsi="Segoe UI" w:cs="Segoe UI"/>
          <w:bCs/>
          <w:color w:val="000000" w:themeColor="text1"/>
          <w:sz w:val="32"/>
          <w:szCs w:val="32"/>
          <w:lang w:eastAsia="ru-RU"/>
        </w:rPr>
        <w:t xml:space="preserve"> объектом недвижимости сейчас </w:t>
      </w:r>
      <w:r w:rsidRPr="00BB7E45">
        <w:rPr>
          <w:rFonts w:ascii="Segoe UI" w:eastAsia="Times New Roman" w:hAnsi="Segoe UI" w:cs="Segoe UI"/>
          <w:bCs/>
          <w:color w:val="000000" w:themeColor="text1"/>
          <w:sz w:val="32"/>
          <w:szCs w:val="32"/>
          <w:lang w:eastAsia="ru-RU"/>
        </w:rPr>
        <w:fldChar w:fldCharType="end"/>
      </w:r>
    </w:p>
    <w:p w:rsidR="000948CB" w:rsidRDefault="000948CB" w:rsidP="000948CB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sz w:val="32"/>
          <w:szCs w:val="32"/>
          <w:lang w:eastAsia="ru-RU"/>
        </w:rPr>
        <w:t>Д</w:t>
      </w:r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о 1 января 2017 года </w:t>
      </w:r>
      <w:proofErr w:type="spellStart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машино-места</w:t>
      </w:r>
      <w:proofErr w:type="spellEnd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 самостоятельными объектами недвижимости по закону не являлись, на них только регистрировалось право общей долевой собственности. Продать их было сложно, потому что приходилось соблюдать преимущественное право покупки остальных долевых собственников.</w:t>
      </w:r>
    </w:p>
    <w:p w:rsidR="000948CB" w:rsidRDefault="000948CB" w:rsidP="000948CB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Сейчас к объектам недвижимости относятся </w:t>
      </w:r>
      <w:proofErr w:type="spellStart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машино-места</w:t>
      </w:r>
      <w:proofErr w:type="spellEnd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 в жилых домах, </w:t>
      </w:r>
      <w:proofErr w:type="spellStart"/>
      <w:proofErr w:type="gramStart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бизнес-центрах</w:t>
      </w:r>
      <w:proofErr w:type="spellEnd"/>
      <w:proofErr w:type="gramEnd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, других зданиях и сооружениях. Это предусмотрено Федеральным законом от 13.07.2015г. №218-ФЗ «О государственной регистрации недвижимости», который вступил в силу с 1 января 2017 года.</w:t>
      </w:r>
    </w:p>
    <w:p w:rsidR="000948CB" w:rsidRDefault="000948CB" w:rsidP="000948CB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На данный момент каждый участник общей долевой собственности вправе осуществить выдел своей доли посредством определения границ </w:t>
      </w:r>
      <w:proofErr w:type="spellStart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машино-места</w:t>
      </w:r>
      <w:proofErr w:type="spellEnd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, а также зарегистрировать право собственности на него. </w:t>
      </w:r>
      <w:proofErr w:type="gramStart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Для выдела доли в праве общей долевой собственности на помещение и регистрации права собственности на </w:t>
      </w:r>
      <w:proofErr w:type="spellStart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машино-место</w:t>
      </w:r>
      <w:proofErr w:type="spellEnd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 согласие иных участников долевой собственности не требуется, если участник общей долевой собственности представит в орган, осуществляющий государственную регистрацию прав, соглашение всех сособственников или решение общего собрания, определяющие порядок пользования недвижимым имуществом, находящимся в общей долевой собственности.</w:t>
      </w:r>
      <w:proofErr w:type="gramEnd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br/>
        <w:t xml:space="preserve">Границы </w:t>
      </w:r>
      <w:proofErr w:type="spellStart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машино-места</w:t>
      </w:r>
      <w:proofErr w:type="spellEnd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 определяются проектной документацией здания, сооружения и обозначаются или закрепляются лицом, осуществляющим строительство или эксплуатацию здания, сооружения, либо обладателем права на </w:t>
      </w:r>
      <w:proofErr w:type="spellStart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машино-место</w:t>
      </w:r>
      <w:proofErr w:type="spellEnd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, в том числе путем нанесения на поверхность пола или кровли разметки (краской, с использованием наклеек или иными способами).</w:t>
      </w:r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br/>
        <w:t xml:space="preserve">Площадь </w:t>
      </w:r>
      <w:proofErr w:type="spellStart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машино-места</w:t>
      </w:r>
      <w:proofErr w:type="spellEnd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 в пределах установленных границ должна соответствовать минимально и (или) максимально </w:t>
      </w:r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lastRenderedPageBreak/>
        <w:t xml:space="preserve">допустимым размерам </w:t>
      </w:r>
      <w:proofErr w:type="spellStart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машино-места</w:t>
      </w:r>
      <w:proofErr w:type="spellEnd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, установленным приказом Минэкономразвития России от 07.12.2016г. №762 «Об установлении минимально и максимально допустимых размеров </w:t>
      </w:r>
      <w:proofErr w:type="spellStart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машино-места</w:t>
      </w:r>
      <w:proofErr w:type="spellEnd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». Так, минимальный размер </w:t>
      </w:r>
      <w:proofErr w:type="spellStart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машино-места</w:t>
      </w:r>
      <w:proofErr w:type="spellEnd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 должен составлять 5,3*2.5м, а максимальный - 6,2*3,6 м.</w:t>
      </w:r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br/>
        <w:t xml:space="preserve">Если на 1 января 2017 года права на объект, который отвечает признакам </w:t>
      </w:r>
      <w:proofErr w:type="spellStart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машино-места</w:t>
      </w:r>
      <w:proofErr w:type="spellEnd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, уже были зарегистрированы, переоформление не требуется.</w:t>
      </w:r>
    </w:p>
    <w:p w:rsidR="000948CB" w:rsidRPr="000948CB" w:rsidRDefault="000948CB" w:rsidP="000948CB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Дополнительную информацию по вопросу оформления </w:t>
      </w:r>
      <w:proofErr w:type="spellStart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машино-место</w:t>
      </w:r>
      <w:proofErr w:type="spellEnd"/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 можно получить в Кадастровой палате </w:t>
      </w:r>
      <w:r w:rsidR="00187970">
        <w:rPr>
          <w:rFonts w:ascii="Segoe UI" w:eastAsia="Times New Roman" w:hAnsi="Segoe UI" w:cs="Segoe UI"/>
          <w:sz w:val="32"/>
          <w:szCs w:val="32"/>
          <w:lang w:eastAsia="ru-RU"/>
        </w:rPr>
        <w:t>по Брянской области</w:t>
      </w:r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, воспользовавшись консультативной услугой (</w:t>
      </w:r>
      <w:proofErr w:type="gramStart"/>
      <w:r w:rsidR="00187970">
        <w:rPr>
          <w:rFonts w:ascii="Segoe UI" w:eastAsia="Times New Roman" w:hAnsi="Segoe UI" w:cs="Segoe UI"/>
          <w:sz w:val="32"/>
          <w:szCs w:val="32"/>
          <w:lang w:eastAsia="ru-RU"/>
        </w:rPr>
        <w:t>г</w:t>
      </w:r>
      <w:proofErr w:type="gramEnd"/>
      <w:r w:rsidR="00187970">
        <w:rPr>
          <w:rFonts w:ascii="Segoe UI" w:eastAsia="Times New Roman" w:hAnsi="Segoe UI" w:cs="Segoe UI"/>
          <w:sz w:val="32"/>
          <w:szCs w:val="32"/>
          <w:lang w:eastAsia="ru-RU"/>
        </w:rPr>
        <w:t xml:space="preserve">. Брянск, ул. 2-я </w:t>
      </w:r>
      <w:proofErr w:type="spellStart"/>
      <w:r w:rsidR="00187970">
        <w:rPr>
          <w:rFonts w:ascii="Segoe UI" w:eastAsia="Times New Roman" w:hAnsi="Segoe UI" w:cs="Segoe UI"/>
          <w:sz w:val="32"/>
          <w:szCs w:val="32"/>
          <w:lang w:eastAsia="ru-RU"/>
        </w:rPr>
        <w:t>Почепская</w:t>
      </w:r>
      <w:proofErr w:type="spellEnd"/>
      <w:r w:rsidR="00187970">
        <w:rPr>
          <w:rFonts w:ascii="Segoe UI" w:eastAsia="Times New Roman" w:hAnsi="Segoe UI" w:cs="Segoe UI"/>
          <w:sz w:val="32"/>
          <w:szCs w:val="32"/>
          <w:lang w:eastAsia="ru-RU"/>
        </w:rPr>
        <w:t xml:space="preserve">, д. 35А,) </w:t>
      </w:r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 или позвонив </w:t>
      </w:r>
      <w:r w:rsidR="00187970">
        <w:rPr>
          <w:rFonts w:ascii="Segoe UI" w:eastAsia="Times New Roman" w:hAnsi="Segoe UI" w:cs="Segoe UI"/>
          <w:sz w:val="32"/>
          <w:szCs w:val="32"/>
          <w:lang w:eastAsia="ru-RU"/>
        </w:rPr>
        <w:t xml:space="preserve">по </w:t>
      </w:r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 телефон</w:t>
      </w:r>
      <w:r w:rsidR="00187970">
        <w:rPr>
          <w:rFonts w:ascii="Segoe UI" w:eastAsia="Times New Roman" w:hAnsi="Segoe UI" w:cs="Segoe UI"/>
          <w:sz w:val="32"/>
          <w:szCs w:val="32"/>
          <w:lang w:eastAsia="ru-RU"/>
        </w:rPr>
        <w:t>у</w:t>
      </w:r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 8 (</w:t>
      </w:r>
      <w:r w:rsidR="00187970">
        <w:rPr>
          <w:rFonts w:ascii="Segoe UI" w:eastAsia="Times New Roman" w:hAnsi="Segoe UI" w:cs="Segoe UI"/>
          <w:sz w:val="32"/>
          <w:szCs w:val="32"/>
          <w:lang w:eastAsia="ru-RU"/>
        </w:rPr>
        <w:t>4832</w:t>
      </w:r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 xml:space="preserve">) </w:t>
      </w:r>
      <w:r w:rsidR="00187970">
        <w:rPr>
          <w:rFonts w:ascii="Segoe UI" w:eastAsia="Times New Roman" w:hAnsi="Segoe UI" w:cs="Segoe UI"/>
          <w:sz w:val="32"/>
          <w:szCs w:val="32"/>
          <w:lang w:eastAsia="ru-RU"/>
        </w:rPr>
        <w:t>671997</w:t>
      </w:r>
      <w:r w:rsidRPr="00BB7E45">
        <w:rPr>
          <w:rFonts w:ascii="Segoe UI" w:eastAsia="Times New Roman" w:hAnsi="Segoe UI" w:cs="Segoe UI"/>
          <w:sz w:val="32"/>
          <w:szCs w:val="32"/>
          <w:lang w:eastAsia="ru-RU"/>
        </w:rPr>
        <w:t>.</w:t>
      </w:r>
    </w:p>
    <w:p w:rsidR="009324C8" w:rsidRDefault="00187970"/>
    <w:sectPr w:rsidR="009324C8" w:rsidSect="0015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48CB"/>
    <w:rsid w:val="000948CB"/>
    <w:rsid w:val="00150060"/>
    <w:rsid w:val="00187970"/>
    <w:rsid w:val="007A5580"/>
    <w:rsid w:val="00DA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2</cp:revision>
  <cp:lastPrinted>2018-03-20T11:50:00Z</cp:lastPrinted>
  <dcterms:created xsi:type="dcterms:W3CDTF">2018-03-20T11:33:00Z</dcterms:created>
  <dcterms:modified xsi:type="dcterms:W3CDTF">2018-03-20T11:50:00Z</dcterms:modified>
</cp:coreProperties>
</file>