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AB1" w:rsidRPr="00702AB1" w:rsidRDefault="00E54556" w:rsidP="00702AB1">
      <w:pPr>
        <w:pStyle w:val="2"/>
      </w:pPr>
      <w:r>
        <w:rPr>
          <w:rFonts w:ascii="Segoe UI" w:hAnsi="Segoe UI" w:cs="Segoe UI"/>
          <w:sz w:val="32"/>
          <w:szCs w:val="32"/>
        </w:rPr>
        <w:t xml:space="preserve">            </w:t>
      </w:r>
      <w:r w:rsidR="00702AB1" w:rsidRPr="00702AB1">
        <w:t>Контроль деятельности кадастровых инженеров</w:t>
      </w:r>
    </w:p>
    <w:p w:rsidR="00AD545B" w:rsidRDefault="001D58EF" w:rsidP="002E2871">
      <w:pPr>
        <w:spacing w:after="0" w:line="240" w:lineRule="auto"/>
        <w:ind w:firstLine="709"/>
        <w:jc w:val="both"/>
        <w:rPr>
          <w:rFonts w:ascii="Segoe UI" w:hAnsi="Segoe UI" w:cs="Segoe UI"/>
          <w:sz w:val="32"/>
          <w:szCs w:val="32"/>
        </w:rPr>
      </w:pPr>
      <w:r w:rsidRPr="00AD545B">
        <w:rPr>
          <w:rFonts w:ascii="Segoe UI" w:hAnsi="Segoe UI" w:cs="Segoe UI"/>
          <w:sz w:val="32"/>
          <w:szCs w:val="32"/>
        </w:rPr>
        <w:t xml:space="preserve"> К услугам кадастрового инженера обращаются тогда, когда требуется поставить на учет объекты недвижимости (земельные участки, дома, квартиры, садовые домики), учесть их изменения (перепланировка, раздел или объединение участка, помещения). Результатом выполнения кадастровых работ является межевой план, технический план, акт обследования. Между заказчиком и кадастровым инженером должен быть заключен договор подряда. Контролировать выполнение условий договора подряда должен заказчик, так как это в его интересах, чтобы работа была выполнена должным образом.</w:t>
      </w:r>
    </w:p>
    <w:p w:rsidR="00AD545B" w:rsidRDefault="001D58EF" w:rsidP="002E2871">
      <w:pPr>
        <w:spacing w:after="0" w:line="240" w:lineRule="auto"/>
        <w:ind w:firstLine="709"/>
        <w:jc w:val="both"/>
        <w:rPr>
          <w:rFonts w:ascii="Segoe UI" w:hAnsi="Segoe UI" w:cs="Segoe UI"/>
          <w:sz w:val="32"/>
          <w:szCs w:val="32"/>
        </w:rPr>
      </w:pPr>
      <w:r w:rsidRPr="00AD545B">
        <w:rPr>
          <w:rFonts w:ascii="Segoe UI" w:hAnsi="Segoe UI" w:cs="Segoe UI"/>
          <w:sz w:val="32"/>
          <w:szCs w:val="32"/>
        </w:rPr>
        <w:t xml:space="preserve"> В соответствии с действующим законодательством кадастровым инженером признается физическое лицо, являющееся членом </w:t>
      </w:r>
      <w:proofErr w:type="spellStart"/>
      <w:r w:rsidRPr="00AD545B">
        <w:rPr>
          <w:rFonts w:ascii="Segoe UI" w:hAnsi="Segoe UI" w:cs="Segoe UI"/>
          <w:sz w:val="32"/>
          <w:szCs w:val="32"/>
        </w:rPr>
        <w:t>саморегулируемой</w:t>
      </w:r>
      <w:proofErr w:type="spellEnd"/>
      <w:r w:rsidRPr="00AD545B">
        <w:rPr>
          <w:rFonts w:ascii="Segoe UI" w:hAnsi="Segoe UI" w:cs="Segoe UI"/>
          <w:sz w:val="32"/>
          <w:szCs w:val="32"/>
        </w:rPr>
        <w:t xml:space="preserve"> организации (</w:t>
      </w:r>
      <w:r w:rsidR="00AD545B">
        <w:rPr>
          <w:rFonts w:ascii="Segoe UI" w:hAnsi="Segoe UI" w:cs="Segoe UI"/>
          <w:sz w:val="32"/>
          <w:szCs w:val="32"/>
        </w:rPr>
        <w:t xml:space="preserve">далее </w:t>
      </w:r>
      <w:proofErr w:type="gramStart"/>
      <w:r w:rsidR="00AD545B">
        <w:rPr>
          <w:rFonts w:ascii="Segoe UI" w:hAnsi="Segoe UI" w:cs="Segoe UI"/>
          <w:sz w:val="32"/>
          <w:szCs w:val="32"/>
        </w:rPr>
        <w:t>-</w:t>
      </w:r>
      <w:r w:rsidRPr="00AD545B">
        <w:rPr>
          <w:rFonts w:ascii="Segoe UI" w:hAnsi="Segoe UI" w:cs="Segoe UI"/>
          <w:sz w:val="32"/>
          <w:szCs w:val="32"/>
        </w:rPr>
        <w:t>С</w:t>
      </w:r>
      <w:proofErr w:type="gramEnd"/>
      <w:r w:rsidRPr="00AD545B">
        <w:rPr>
          <w:rFonts w:ascii="Segoe UI" w:hAnsi="Segoe UI" w:cs="Segoe UI"/>
          <w:sz w:val="32"/>
          <w:szCs w:val="32"/>
        </w:rPr>
        <w:t>РО). Обязательным условием при выборе надежного исполнителя кадастровых работ является наличие действующего квалификационного аттестата кадастрового инженера. Для этого необходимо удостовериться, содержатся ли о нем сведения в государственном реестре кадастровых инженеров, который размещен на сайте Росреестра (</w:t>
      </w:r>
      <w:hyperlink r:id="rId4" w:tgtFrame="_blank" w:history="1">
        <w:r w:rsidRPr="00AD545B">
          <w:rPr>
            <w:rStyle w:val="a3"/>
            <w:rFonts w:ascii="Segoe UI" w:hAnsi="Segoe UI" w:cs="Segoe UI"/>
            <w:color w:val="auto"/>
            <w:sz w:val="32"/>
            <w:szCs w:val="32"/>
            <w:u w:val="none"/>
          </w:rPr>
          <w:t>www.rosreestr.ru</w:t>
        </w:r>
      </w:hyperlink>
      <w:r w:rsidRPr="00AD545B">
        <w:rPr>
          <w:rFonts w:ascii="Segoe UI" w:hAnsi="Segoe UI" w:cs="Segoe UI"/>
          <w:sz w:val="32"/>
          <w:szCs w:val="32"/>
        </w:rPr>
        <w:t>) в разделе "Реестр кадастровых инженеров".</w:t>
      </w:r>
    </w:p>
    <w:p w:rsidR="00AD545B" w:rsidRDefault="001D58EF" w:rsidP="002E2871">
      <w:pPr>
        <w:spacing w:after="0" w:line="240" w:lineRule="auto"/>
        <w:ind w:firstLine="709"/>
        <w:jc w:val="both"/>
        <w:rPr>
          <w:rFonts w:ascii="Segoe UI" w:hAnsi="Segoe UI" w:cs="Segoe UI"/>
          <w:sz w:val="32"/>
          <w:szCs w:val="32"/>
        </w:rPr>
      </w:pPr>
      <w:r w:rsidRPr="00AD545B">
        <w:rPr>
          <w:rFonts w:ascii="Segoe UI" w:hAnsi="Segoe UI" w:cs="Segoe UI"/>
          <w:sz w:val="32"/>
          <w:szCs w:val="32"/>
        </w:rPr>
        <w:t xml:space="preserve"> На СРО кадастровых инженеров возложены </w:t>
      </w:r>
      <w:proofErr w:type="gramStart"/>
      <w:r w:rsidRPr="00AD545B">
        <w:rPr>
          <w:rFonts w:ascii="Segoe UI" w:hAnsi="Segoe UI" w:cs="Segoe UI"/>
          <w:sz w:val="32"/>
          <w:szCs w:val="32"/>
        </w:rPr>
        <w:t>контроль за</w:t>
      </w:r>
      <w:proofErr w:type="gramEnd"/>
      <w:r w:rsidRPr="00AD545B">
        <w:rPr>
          <w:rFonts w:ascii="Segoe UI" w:hAnsi="Segoe UI" w:cs="Segoe UI"/>
          <w:sz w:val="32"/>
          <w:szCs w:val="32"/>
        </w:rPr>
        <w:t xml:space="preserve"> профессиональной деятельностью кадастровых инженеров в части соблюдения ими требований Закона о кадастре</w:t>
      </w:r>
      <w:r w:rsidR="00AD545B">
        <w:rPr>
          <w:rFonts w:ascii="Segoe UI" w:hAnsi="Segoe UI" w:cs="Segoe UI"/>
          <w:sz w:val="32"/>
          <w:szCs w:val="32"/>
        </w:rPr>
        <w:t xml:space="preserve"> и </w:t>
      </w:r>
      <w:r w:rsidRPr="00AD545B">
        <w:rPr>
          <w:rFonts w:ascii="Segoe UI" w:hAnsi="Segoe UI" w:cs="Segoe UI"/>
          <w:sz w:val="32"/>
          <w:szCs w:val="32"/>
        </w:rPr>
        <w:t>других федеральных законов, иных нормативных правовых актов Российской Федерации.</w:t>
      </w:r>
    </w:p>
    <w:p w:rsidR="00AD545B" w:rsidRDefault="001D58EF" w:rsidP="002E2871">
      <w:pPr>
        <w:spacing w:after="0" w:line="240" w:lineRule="auto"/>
        <w:ind w:firstLine="709"/>
        <w:jc w:val="both"/>
        <w:rPr>
          <w:rFonts w:ascii="Segoe UI" w:hAnsi="Segoe UI" w:cs="Segoe UI"/>
          <w:sz w:val="32"/>
          <w:szCs w:val="32"/>
        </w:rPr>
      </w:pPr>
      <w:r w:rsidRPr="00AD545B">
        <w:rPr>
          <w:rFonts w:ascii="Segoe UI" w:hAnsi="Segoe UI" w:cs="Segoe UI"/>
          <w:sz w:val="32"/>
          <w:szCs w:val="32"/>
        </w:rPr>
        <w:t xml:space="preserve"> </w:t>
      </w:r>
      <w:proofErr w:type="gramStart"/>
      <w:r w:rsidRPr="00AD545B">
        <w:rPr>
          <w:rFonts w:ascii="Segoe UI" w:hAnsi="Segoe UI" w:cs="Segoe UI"/>
          <w:sz w:val="32"/>
          <w:szCs w:val="32"/>
        </w:rPr>
        <w:t xml:space="preserve">Прежде всего, при наличии претензий к качеству и результату работ кадастрового инженера заказчику следует обратиться в СРО, в которой состоит такой кадастровый инженер, с жалобой и указанием на обстоятельства, которые не позволяют воспользоваться полученными результатами работ кадастрового инженера. </w:t>
      </w:r>
      <w:proofErr w:type="gramEnd"/>
    </w:p>
    <w:p w:rsidR="00AD545B" w:rsidRDefault="001D58EF" w:rsidP="002E2871">
      <w:pPr>
        <w:spacing w:after="0" w:line="240" w:lineRule="auto"/>
        <w:ind w:firstLine="709"/>
        <w:jc w:val="both"/>
        <w:rPr>
          <w:rFonts w:ascii="Segoe UI" w:hAnsi="Segoe UI" w:cs="Segoe UI"/>
          <w:sz w:val="32"/>
          <w:szCs w:val="32"/>
        </w:rPr>
      </w:pPr>
      <w:r w:rsidRPr="00AD545B">
        <w:rPr>
          <w:rFonts w:ascii="Segoe UI" w:hAnsi="Segoe UI" w:cs="Segoe UI"/>
          <w:sz w:val="32"/>
          <w:szCs w:val="32"/>
        </w:rPr>
        <w:lastRenderedPageBreak/>
        <w:t>СРО кадастровых инженеров вправе проводить экспертизу документов, подготовленных кадастровыми инженерами, и готовить по ее результатам заключение по запросам любых лиц. Имея положительное заключение такой организации, в дальнейшем можно обратиться в суд для разрешения возникшего спора.</w:t>
      </w:r>
    </w:p>
    <w:p w:rsidR="009324C8" w:rsidRPr="00AD545B" w:rsidRDefault="001D58EF" w:rsidP="002E2871">
      <w:pPr>
        <w:spacing w:after="0" w:line="240" w:lineRule="auto"/>
        <w:ind w:firstLine="709"/>
        <w:jc w:val="both"/>
        <w:rPr>
          <w:rFonts w:ascii="Segoe UI" w:hAnsi="Segoe UI" w:cs="Segoe UI"/>
          <w:sz w:val="32"/>
          <w:szCs w:val="32"/>
        </w:rPr>
      </w:pPr>
      <w:r w:rsidRPr="00AD545B">
        <w:rPr>
          <w:rFonts w:ascii="Segoe UI" w:hAnsi="Segoe UI" w:cs="Segoe UI"/>
          <w:sz w:val="32"/>
          <w:szCs w:val="32"/>
        </w:rPr>
        <w:t xml:space="preserve"> В свою очередь, филиал Кадастровой палаты по </w:t>
      </w:r>
      <w:r w:rsidR="00AD545B">
        <w:rPr>
          <w:rFonts w:ascii="Segoe UI" w:hAnsi="Segoe UI" w:cs="Segoe UI"/>
          <w:sz w:val="32"/>
          <w:szCs w:val="32"/>
        </w:rPr>
        <w:t xml:space="preserve">Брянской </w:t>
      </w:r>
      <w:r w:rsidRPr="00AD545B">
        <w:rPr>
          <w:rFonts w:ascii="Segoe UI" w:hAnsi="Segoe UI" w:cs="Segoe UI"/>
          <w:sz w:val="32"/>
          <w:szCs w:val="32"/>
        </w:rPr>
        <w:t xml:space="preserve"> области принимает все меры для улучшения качества работы кадастровых инженеров – проводит обучающие семинары, рабочие встречи и совещания, постоянно осуществляет рассылку информационных сообщений по электронной почте в СРО, а также проводит консультации по принятым решениям.</w:t>
      </w:r>
    </w:p>
    <w:sectPr w:rsidR="009324C8" w:rsidRPr="00AD545B" w:rsidSect="009603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D58EF"/>
    <w:rsid w:val="001D58EF"/>
    <w:rsid w:val="002528C0"/>
    <w:rsid w:val="002E2871"/>
    <w:rsid w:val="00702AB1"/>
    <w:rsid w:val="007A5580"/>
    <w:rsid w:val="00960343"/>
    <w:rsid w:val="00AD545B"/>
    <w:rsid w:val="00BC7B5E"/>
    <w:rsid w:val="00DA0D26"/>
    <w:rsid w:val="00E545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343"/>
  </w:style>
  <w:style w:type="paragraph" w:styleId="2">
    <w:name w:val="heading 2"/>
    <w:basedOn w:val="a"/>
    <w:link w:val="20"/>
    <w:uiPriority w:val="9"/>
    <w:qFormat/>
    <w:rsid w:val="00702A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58EF"/>
    <w:rPr>
      <w:color w:val="0000FF"/>
      <w:u w:val="single"/>
    </w:rPr>
  </w:style>
  <w:style w:type="character" w:customStyle="1" w:styleId="20">
    <w:name w:val="Заголовок 2 Знак"/>
    <w:basedOn w:val="a0"/>
    <w:link w:val="2"/>
    <w:uiPriority w:val="9"/>
    <w:rsid w:val="00702AB1"/>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6725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k.com/away.php?to=http%3A%2F%2Fwww.rosreestr.ru&amp;post=-126623940_352&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360</Words>
  <Characters>2057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elena.schemelinina</dc:creator>
  <cp:keywords/>
  <dc:description/>
  <cp:lastModifiedBy>elena.schemelinina</cp:lastModifiedBy>
  <cp:revision>7</cp:revision>
  <dcterms:created xsi:type="dcterms:W3CDTF">2018-01-18T12:15:00Z</dcterms:created>
  <dcterms:modified xsi:type="dcterms:W3CDTF">2018-01-19T07:38:00Z</dcterms:modified>
</cp:coreProperties>
</file>