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3F7A08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7A08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3F7A08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3F7A08" w:rsidRDefault="003F7A08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54B" w:rsidRDefault="0059754B" w:rsidP="00015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54B">
        <w:rPr>
          <w:rFonts w:ascii="Times New Roman" w:hAnsi="Times New Roman" w:cs="Times New Roman"/>
          <w:b/>
          <w:sz w:val="28"/>
          <w:szCs w:val="28"/>
        </w:rPr>
        <w:t>Усилена административная ответственность за нарушение правил обслуживания внутридомового и внутриквартирного газового оборудования</w:t>
      </w:r>
    </w:p>
    <w:p w:rsidR="003F7A08" w:rsidRDefault="003F7A08" w:rsidP="00015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584B" w:rsidRPr="0001584B" w:rsidRDefault="0001584B" w:rsidP="0001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Федеральным законом от 06.04.2024 № 77 внесены изменения в Кодекс Российской Федерации об административных правонарушениях, в частности, отказ в допуске в порядке и случаях, установленных законодательством, представителя специализированной организации для выполнения работ (оказания услуг) по техническому обслуживанию и ремонту внутридомового газового оборудования в многоквартирном доме,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либо для приостановления подачи газа повлечет наложение штрафа на граждан в размере от пяти тысяч до десяти тысяч рублей; на должностных лиц - от двадцати пяти тысяч до ста тысяч рублей; на юридических лиц - от двухсот тысяч до пятисот тысяч рублей.</w:t>
      </w:r>
    </w:p>
    <w:p w:rsidR="0001584B" w:rsidRPr="0001584B" w:rsidRDefault="0001584B" w:rsidP="0001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Также усилена ответственность за уклонение от заключения договора о техническом обслуживании и ремонте внутридомового газового оборудования или договора о техническом обслуживании внутриквартирного газового оборудования, если заключение таких договоров явл</w:t>
      </w:r>
      <w:r>
        <w:rPr>
          <w:rFonts w:ascii="Times New Roman" w:hAnsi="Times New Roman" w:cs="Times New Roman"/>
          <w:sz w:val="28"/>
          <w:szCs w:val="28"/>
        </w:rPr>
        <w:t>яется обязательным.</w:t>
      </w:r>
    </w:p>
    <w:p w:rsidR="0001584B" w:rsidRPr="0001584B" w:rsidRDefault="0001584B" w:rsidP="0001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Выполнение работ (оказание услуг) по техническому обслуживанию и ремонту внутридомового и (или) внутриквартирного газового оборудования либо работ по техническому диагностированию газопроводов, входящих в состав внутридомового и (или) внутриквартирного газового оборудования, организацией, не отвечающей требованиям законодательства о газоснабжении, повлечет наложение штрафа на должностных лиц в размере от пятидесяти тысяч до ста тысяч рублей; на юридических лиц - от ста тысяч до пятисот тысяч рублей.</w:t>
      </w:r>
    </w:p>
    <w:p w:rsidR="00C85C45" w:rsidRDefault="00C85C45" w:rsidP="005E4706">
      <w:pPr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3F7A08" w:rsidP="005E4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 О.В. Калина</w:t>
      </w:r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584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3F7A08"/>
    <w:rsid w:val="004104A1"/>
    <w:rsid w:val="004132CC"/>
    <w:rsid w:val="004815B4"/>
    <w:rsid w:val="004B5DFB"/>
    <w:rsid w:val="004D5DC9"/>
    <w:rsid w:val="0059754B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145B"/>
  <w15:docId w15:val="{275EDC9E-B49F-4A2E-A0E0-C51A80C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F9EA-43D3-458E-8DF0-73EE7B1A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2024-04-22T03:16:00Z</dcterms:created>
  <dcterms:modified xsi:type="dcterms:W3CDTF">2024-04-26T09:05:00Z</dcterms:modified>
</cp:coreProperties>
</file>