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A1912" w:rsidRDefault="000A1912" w:rsidP="000A1912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A1912" w:rsidRDefault="000A1912" w:rsidP="000A1912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A1912" w:rsidRDefault="000A1912" w:rsidP="000A1912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9060A3" w:rsidRDefault="001132A6" w:rsidP="000A1912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1132A6" w:rsidRDefault="000A191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1912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0A1912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0A1912" w:rsidRPr="009060A3" w:rsidRDefault="000A191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0A1912" w:rsidP="006937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относится 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вспомогательным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постройка</w:t>
      </w:r>
      <w:r w:rsidR="00693724">
        <w:rPr>
          <w:rFonts w:ascii="Times New Roman" w:hAnsi="Times New Roman" w:cs="Times New Roman"/>
          <w:b/>
          <w:sz w:val="28"/>
          <w:szCs w:val="28"/>
        </w:rPr>
        <w:t xml:space="preserve"> на дачных участках</w:t>
      </w:r>
    </w:p>
    <w:p w:rsidR="00693724" w:rsidRPr="009060A3" w:rsidRDefault="00693724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724" w:rsidRPr="00693724" w:rsidRDefault="00693724" w:rsidP="006937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24">
        <w:rPr>
          <w:rFonts w:ascii="Times New Roman" w:hAnsi="Times New Roman" w:cs="Times New Roman"/>
          <w:sz w:val="28"/>
          <w:szCs w:val="28"/>
        </w:rPr>
        <w:t xml:space="preserve">С 1 сентября 2023 года вступают в силу критерии отнесения строений и сооружений к вспомогательным постройкам, которые будут </w:t>
      </w:r>
      <w:r>
        <w:rPr>
          <w:rFonts w:ascii="Times New Roman" w:hAnsi="Times New Roman" w:cs="Times New Roman"/>
          <w:sz w:val="28"/>
          <w:szCs w:val="28"/>
        </w:rPr>
        <w:t>действовать в течение пяти лет.</w:t>
      </w:r>
    </w:p>
    <w:p w:rsidR="00693724" w:rsidRPr="00693724" w:rsidRDefault="00693724" w:rsidP="006937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24">
        <w:rPr>
          <w:rFonts w:ascii="Times New Roman" w:hAnsi="Times New Roman" w:cs="Times New Roman"/>
          <w:sz w:val="28"/>
          <w:szCs w:val="28"/>
        </w:rPr>
        <w:t>Согласно постановлению Правительства РФ от 04.05.2023 № 703 «Об утверждении критериев отнесения строений и сооружений к строениям и сооружениям вспомогательного использования», вспомогательными будут считать постройки, соответствующие хотя бы одному из ука</w:t>
      </w:r>
      <w:r>
        <w:rPr>
          <w:rFonts w:ascii="Times New Roman" w:hAnsi="Times New Roman" w:cs="Times New Roman"/>
          <w:sz w:val="28"/>
          <w:szCs w:val="28"/>
        </w:rPr>
        <w:t>занных критериев:</w:t>
      </w:r>
    </w:p>
    <w:p w:rsidR="00693724" w:rsidRPr="00693724" w:rsidRDefault="00693724" w:rsidP="006937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24">
        <w:rPr>
          <w:rFonts w:ascii="Times New Roman" w:hAnsi="Times New Roman" w:cs="Times New Roman"/>
          <w:sz w:val="28"/>
          <w:szCs w:val="28"/>
        </w:rPr>
        <w:t>- строение или сооружение строится на одном земельном участке с основным зданием, предназначено для его обслуживания и зал</w:t>
      </w:r>
      <w:r>
        <w:rPr>
          <w:rFonts w:ascii="Times New Roman" w:hAnsi="Times New Roman" w:cs="Times New Roman"/>
          <w:sz w:val="28"/>
          <w:szCs w:val="28"/>
        </w:rPr>
        <w:t>ожено в проектной документации</w:t>
      </w:r>
    </w:p>
    <w:p w:rsidR="00693724" w:rsidRPr="00693724" w:rsidRDefault="00693724" w:rsidP="006937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24">
        <w:rPr>
          <w:rFonts w:ascii="Times New Roman" w:hAnsi="Times New Roman" w:cs="Times New Roman"/>
          <w:sz w:val="28"/>
          <w:szCs w:val="28"/>
        </w:rPr>
        <w:t>- вспомогательное сооружение предназначено для обслуживания, не является опасным и технически сложным объектом, его площадь меньше 1500 м², а также его строительство не требует установления санитарно-защитных зон. Постройка может располагаться на том же участке, где стоит основной объект, либо на другом участке при условии, что она технологиче</w:t>
      </w:r>
      <w:r>
        <w:rPr>
          <w:rFonts w:ascii="Times New Roman" w:hAnsi="Times New Roman" w:cs="Times New Roman"/>
          <w:sz w:val="28"/>
          <w:szCs w:val="28"/>
        </w:rPr>
        <w:t>ски связана с основным зданием;</w:t>
      </w:r>
    </w:p>
    <w:p w:rsidR="00693724" w:rsidRPr="00693724" w:rsidRDefault="00693724" w:rsidP="006937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24">
        <w:rPr>
          <w:rFonts w:ascii="Times New Roman" w:hAnsi="Times New Roman" w:cs="Times New Roman"/>
          <w:sz w:val="28"/>
          <w:szCs w:val="28"/>
        </w:rPr>
        <w:t xml:space="preserve">- строение или сооружение установлено на участке для индивидуального жилищного строительства (ИЖС), на приусадебном или садовом участке, а также земельном участке для блокированной жилой застройки. Постройка может быть сараем, баней, теплицей, навесом, погребом, колодцем или другой хозяйственной постройкой (в том числе временной), а также может быть предназначена </w:t>
      </w:r>
      <w:proofErr w:type="gramStart"/>
      <w:r w:rsidRPr="0069372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93724">
        <w:rPr>
          <w:rFonts w:ascii="Times New Roman" w:hAnsi="Times New Roman" w:cs="Times New Roman"/>
          <w:sz w:val="28"/>
          <w:szCs w:val="28"/>
        </w:rPr>
        <w:t xml:space="preserve"> удовлетворения бытовых нужд. Она должна иметь не больше трёх надземных этажей, а высота постройки не д</w:t>
      </w:r>
      <w:r>
        <w:rPr>
          <w:rFonts w:ascii="Times New Roman" w:hAnsi="Times New Roman" w:cs="Times New Roman"/>
          <w:sz w:val="28"/>
          <w:szCs w:val="28"/>
        </w:rPr>
        <w:t>олжна превышать 20 метров.</w:t>
      </w:r>
    </w:p>
    <w:p w:rsidR="00693724" w:rsidRPr="00693724" w:rsidRDefault="00693724" w:rsidP="006937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24">
        <w:rPr>
          <w:rFonts w:ascii="Times New Roman" w:hAnsi="Times New Roman" w:cs="Times New Roman"/>
          <w:sz w:val="28"/>
          <w:szCs w:val="28"/>
        </w:rPr>
        <w:t>На вспомогательные постройки не нужно получать специальное разрешение, если они соответствуют нормам, в том числе строительным и санитарным, а также соблюдаю</w:t>
      </w:r>
      <w:r>
        <w:rPr>
          <w:rFonts w:ascii="Times New Roman" w:hAnsi="Times New Roman" w:cs="Times New Roman"/>
          <w:sz w:val="28"/>
          <w:szCs w:val="28"/>
        </w:rPr>
        <w:t>тся отступы от границ участков.</w:t>
      </w:r>
    </w:p>
    <w:p w:rsidR="00BB56D0" w:rsidRDefault="00693724" w:rsidP="006937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24">
        <w:rPr>
          <w:rFonts w:ascii="Times New Roman" w:hAnsi="Times New Roman" w:cs="Times New Roman"/>
          <w:sz w:val="28"/>
          <w:szCs w:val="28"/>
        </w:rPr>
        <w:t>Если нет грубых градостроительных или санитарных нарушений, все отступы от границ участков и от границ основных построек соблюдены, то сносить сараи и бани на дачных участках не придется.</w:t>
      </w:r>
    </w:p>
    <w:p w:rsidR="00693724" w:rsidRDefault="00693724" w:rsidP="00693724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0A1912" w:rsidP="001132A6">
      <w:pPr>
        <w:tabs>
          <w:tab w:val="left" w:pos="7425"/>
        </w:tabs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           А.П. Самусенко</w:t>
      </w:r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0A1912"/>
    <w:rsid w:val="00104E86"/>
    <w:rsid w:val="00105C63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693724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BB56D0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EAE6-1B9A-45F5-A3B6-DFD575BC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2023-10-15T04:33:00Z</dcterms:created>
  <dcterms:modified xsi:type="dcterms:W3CDTF">2023-10-15T04:39:00Z</dcterms:modified>
</cp:coreProperties>
</file>