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3ED" w:rsidRDefault="007423E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3ED" w:rsidRDefault="007423E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23ED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7423ED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7423ED" w:rsidRPr="009060A3" w:rsidRDefault="007423ED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46F" w:rsidRDefault="00326AC5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AC5">
        <w:rPr>
          <w:rFonts w:ascii="Times New Roman" w:hAnsi="Times New Roman" w:cs="Times New Roman"/>
          <w:b/>
          <w:sz w:val="28"/>
          <w:szCs w:val="28"/>
        </w:rPr>
        <w:t>ИЗМЕНЕНИЯ В ПРАВИЛАХ НАЗНАЧЕНИЯ И ВЫПЛАТЫ ЕДИНОГО ПОСОБИЯ, КОТОРЫЕ ВСТУПИЛИ В СИЛУ С 1 ДЕКАБРЯ 2023 ГОДА</w:t>
      </w:r>
    </w:p>
    <w:p w:rsidR="00326AC5" w:rsidRPr="009060A3" w:rsidRDefault="00326AC5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Учет доходов. При расчете среднедушево</w:t>
      </w:r>
      <w:r>
        <w:rPr>
          <w:rFonts w:ascii="Times New Roman" w:hAnsi="Times New Roman" w:cs="Times New Roman"/>
          <w:sz w:val="28"/>
          <w:szCs w:val="28"/>
        </w:rPr>
        <w:t>го дохода семьи не учитываются: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• проценты по номинал</w:t>
      </w:r>
      <w:r>
        <w:rPr>
          <w:rFonts w:ascii="Times New Roman" w:hAnsi="Times New Roman" w:cs="Times New Roman"/>
          <w:sz w:val="28"/>
          <w:szCs w:val="28"/>
        </w:rPr>
        <w:t>ьным счетам на опекаемых детей;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• выплаты за звание «Мать-героиня», орден или мед</w:t>
      </w:r>
      <w:r>
        <w:rPr>
          <w:rFonts w:ascii="Times New Roman" w:hAnsi="Times New Roman" w:cs="Times New Roman"/>
          <w:sz w:val="28"/>
          <w:szCs w:val="28"/>
        </w:rPr>
        <w:t>аль ордена «Родительская слава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060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DD1060">
        <w:rPr>
          <w:rFonts w:ascii="Times New Roman" w:hAnsi="Times New Roman" w:cs="Times New Roman"/>
          <w:sz w:val="28"/>
          <w:szCs w:val="28"/>
        </w:rPr>
        <w:t xml:space="preserve">. У родителя, для которого единственный и регулярный источник заработка — </w:t>
      </w:r>
      <w:proofErr w:type="spellStart"/>
      <w:r w:rsidRPr="00DD1060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DD1060">
        <w:rPr>
          <w:rFonts w:ascii="Times New Roman" w:hAnsi="Times New Roman" w:cs="Times New Roman"/>
          <w:sz w:val="28"/>
          <w:szCs w:val="28"/>
        </w:rPr>
        <w:t>, право на единое пособие возникнет, если годовой доход больше двух минимальны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(МРОТ).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 xml:space="preserve">Данное правило не применяется в отношении тех, у кого есть объективные причины для отсутствия трудовых доходов (правило нулевого дохода), либо если </w:t>
      </w:r>
      <w:proofErr w:type="spellStart"/>
      <w:r w:rsidRPr="00DD1060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DD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это дополнительный заработок.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Нулевой доход. Единственный опекун (попечитель) ребенка, не состоящий в браке, теперь, как и единственный родитель, может обосновать отсутствие у себя трудо</w:t>
      </w:r>
      <w:r>
        <w:rPr>
          <w:rFonts w:ascii="Times New Roman" w:hAnsi="Times New Roman" w:cs="Times New Roman"/>
          <w:sz w:val="28"/>
          <w:szCs w:val="28"/>
        </w:rPr>
        <w:t>вого дохода уходом за ребенком.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С 1 июня 2024 года вс</w:t>
      </w:r>
      <w:r>
        <w:rPr>
          <w:rFonts w:ascii="Times New Roman" w:hAnsi="Times New Roman" w:cs="Times New Roman"/>
          <w:sz w:val="28"/>
          <w:szCs w:val="28"/>
        </w:rPr>
        <w:t>тупят в силу еще ряд изменений: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 xml:space="preserve">- Не будут учитываться доходы от трудовой деятельности подростков </w:t>
      </w:r>
      <w:r>
        <w:rPr>
          <w:rFonts w:ascii="Times New Roman" w:hAnsi="Times New Roman" w:cs="Times New Roman"/>
          <w:sz w:val="28"/>
          <w:szCs w:val="28"/>
        </w:rPr>
        <w:t>до 18 лет в период их обучения.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- По-новому будут учитыват</w:t>
      </w:r>
      <w:r>
        <w:rPr>
          <w:rFonts w:ascii="Times New Roman" w:hAnsi="Times New Roman" w:cs="Times New Roman"/>
          <w:sz w:val="28"/>
          <w:szCs w:val="28"/>
        </w:rPr>
        <w:t>ь и сумму получаемых алиментов: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• Если алименты установлены судом, то будут учитывать фактически поступившие средства. Это можно указать в заявлении самостоятельно или, если решение суда было передано в службу судебных приставов, СФР получит эти данные в рамках ме</w:t>
      </w:r>
      <w:r>
        <w:rPr>
          <w:rFonts w:ascii="Times New Roman" w:hAnsi="Times New Roman" w:cs="Times New Roman"/>
          <w:sz w:val="28"/>
          <w:szCs w:val="28"/>
        </w:rPr>
        <w:t>жведомственного взаимодействия.</w:t>
      </w:r>
    </w:p>
    <w:p w:rsidR="00DD1060" w:rsidRPr="00DD1060" w:rsidRDefault="00DD1060" w:rsidP="00DD106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060">
        <w:rPr>
          <w:rFonts w:ascii="Times New Roman" w:hAnsi="Times New Roman" w:cs="Times New Roman"/>
          <w:sz w:val="28"/>
          <w:szCs w:val="28"/>
        </w:rPr>
        <w:t>• Если родители договорились об алиментах устно или в соглашении, то будет учитываться сумма, указанная в заявлении, но не меньше минимальных финансовых гарантий, согласно Семейному кодексу: 1/4 МРОТ на одного ребенка, 1/3 — на двоих и 1/2 — на трех и более детей.</w:t>
      </w:r>
    </w:p>
    <w:p w:rsid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7423ED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26AC5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423ED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D5C36"/>
    <w:rsid w:val="00D11059"/>
    <w:rsid w:val="00D50579"/>
    <w:rsid w:val="00DD1060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D152-DA7D-4058-B5AB-74BDEA2B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2023-12-24T19:07:00Z</dcterms:created>
  <dcterms:modified xsi:type="dcterms:W3CDTF">2023-12-24T19:24:00Z</dcterms:modified>
</cp:coreProperties>
</file>