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62" w:rsidRPr="00E61562" w:rsidRDefault="00E61562" w:rsidP="00E61562">
      <w:pPr>
        <w:shd w:val="clear" w:color="auto" w:fill="F4F7FC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Почти 4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млн</w:t>
      </w:r>
      <w:proofErr w:type="gramEnd"/>
      <w:r w:rsidRPr="00E6156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рублей оплатили </w:t>
      </w:r>
      <w:r w:rsidR="005C231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жители Брянской области </w:t>
      </w:r>
      <w:r w:rsidRPr="00E6156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единым налоговым платежом</w:t>
      </w:r>
    </w:p>
    <w:p w:rsidR="005C2315" w:rsidRDefault="005C2315" w:rsidP="00225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второе полугодие 2020 </w:t>
      </w:r>
      <w:r w:rsidR="00E61562"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1258 </w:t>
      </w:r>
      <w:r w:rsidR="00E61562"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налогоплательщиков воспользовались единым налоговым платежом, перечислив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и региональный </w:t>
      </w:r>
      <w:r w:rsidR="00E61562"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61562"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E61562"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E61562" w:rsidRPr="00E61562" w:rsidRDefault="00E61562" w:rsidP="00225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ЕНП является аналогом электронного кошелька, куда гражданин может добровольно перечислить деньги для уплаты земельного, транспортного и налога на имущество, а также НДФЛ.</w:t>
      </w:r>
    </w:p>
    <w:p w:rsidR="00E61562" w:rsidRPr="00E61562" w:rsidRDefault="00E61562" w:rsidP="00225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кошелек можно пополнить через </w:t>
      </w:r>
      <w:hyperlink r:id="rId6" w:history="1">
        <w:r w:rsidRPr="005C23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налогоплательщика</w:t>
        </w:r>
      </w:hyperlink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воспользоваться сервисами в разделе </w:t>
      </w:r>
      <w:hyperlink r:id="rId7" w:history="1">
        <w:r w:rsidRPr="005C23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"Уплата налогов и пошлин"</w:t>
        </w:r>
      </w:hyperlink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сайте ФНС России. </w:t>
      </w:r>
    </w:p>
    <w:p w:rsidR="00E61562" w:rsidRPr="00E61562" w:rsidRDefault="00E61562" w:rsidP="00225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долга налоговые органы проведут зачет единого налогового платежа до наступления срока уплаты налогов. Он будет зачтен в течение 10 дней: </w:t>
      </w:r>
    </w:p>
    <w:p w:rsidR="00E61562" w:rsidRPr="00E61562" w:rsidRDefault="00E61562" w:rsidP="0022518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направления физлицу налогового уведомления; </w:t>
      </w:r>
    </w:p>
    <w:p w:rsidR="00E61562" w:rsidRPr="00E61562" w:rsidRDefault="00E61562" w:rsidP="0022518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платежа в бюджетную систему РФ, если гражданин уплатил его после получения налогового уведомления. </w:t>
      </w:r>
    </w:p>
    <w:p w:rsidR="00E61562" w:rsidRPr="00E61562" w:rsidRDefault="00E61562" w:rsidP="00225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кошелек можно не только за себя, но и третье лицо с помощью одного расчетного документа. Налоговый орган сначала зачтет эти деньги в счет задолженности, а если ее нет –</w:t>
      </w:r>
      <w:r w:rsidR="0055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предстоящих платежей</w:t>
      </w: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562" w:rsidRDefault="00E61562" w:rsidP="002251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налоговый платеж сокращает время оформления платежек, минимизирует ошибки при заполнении реквизитов, а также позволяет не беспокоиться о сроках уплаты налогов.  </w:t>
      </w:r>
    </w:p>
    <w:p w:rsidR="0022518C" w:rsidRDefault="0022518C" w:rsidP="00E6156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18C" w:rsidRDefault="0022518C" w:rsidP="00E6156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2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3FCF"/>
    <w:multiLevelType w:val="multilevel"/>
    <w:tmpl w:val="387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326DB"/>
    <w:multiLevelType w:val="multilevel"/>
    <w:tmpl w:val="A65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5A"/>
    <w:rsid w:val="001C1C56"/>
    <w:rsid w:val="0022518C"/>
    <w:rsid w:val="00552AE1"/>
    <w:rsid w:val="005C2315"/>
    <w:rsid w:val="0069585A"/>
    <w:rsid w:val="00E61562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8C"/>
  </w:style>
  <w:style w:type="paragraph" w:styleId="1">
    <w:name w:val="heading 1"/>
    <w:basedOn w:val="a"/>
    <w:link w:val="10"/>
    <w:uiPriority w:val="9"/>
    <w:qFormat/>
    <w:rsid w:val="00E61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8C"/>
  </w:style>
  <w:style w:type="paragraph" w:styleId="1">
    <w:name w:val="heading 1"/>
    <w:basedOn w:val="a"/>
    <w:link w:val="10"/>
    <w:uiPriority w:val="9"/>
    <w:qFormat/>
    <w:rsid w:val="00E61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payment/payment.html?payer=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3200-00-194</dc:creator>
  <cp:keywords/>
  <dc:description/>
  <cp:lastModifiedBy>3200-00-194</cp:lastModifiedBy>
  <cp:revision>6</cp:revision>
  <cp:lastPrinted>2021-01-22T08:52:00Z</cp:lastPrinted>
  <dcterms:created xsi:type="dcterms:W3CDTF">2021-01-22T08:32:00Z</dcterms:created>
  <dcterms:modified xsi:type="dcterms:W3CDTF">2021-01-27T07:38:00Z</dcterms:modified>
</cp:coreProperties>
</file>