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A0" w:rsidRPr="00723299" w:rsidRDefault="00723299" w:rsidP="0072329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299">
        <w:rPr>
          <w:rFonts w:ascii="Times New Roman" w:hAnsi="Times New Roman" w:cs="Times New Roman"/>
          <w:b/>
          <w:sz w:val="28"/>
          <w:szCs w:val="28"/>
        </w:rPr>
        <w:t>До срока подачи декларации о доходах 3-НДФЛ осталось 10 дней</w:t>
      </w:r>
    </w:p>
    <w:p w:rsidR="00723299" w:rsidRPr="00723299" w:rsidRDefault="00723299" w:rsidP="007232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299" w:rsidRPr="00FB4729" w:rsidRDefault="00723299" w:rsidP="007232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УФНС России по Брянской области напоминает, что не позднее 30 апреля 2021 года представить декларацию о доходах за прошлый год в налоговую инспекцию по месту жительства обязаны физические лица, получившие доходы:</w:t>
      </w:r>
    </w:p>
    <w:p w:rsidR="00723299" w:rsidRPr="00FB4729" w:rsidRDefault="00723299" w:rsidP="0072329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продажи жилого имущества, земельных участков, транспортных средств, акций, а также другого имущества, находящегося в собственности менее 3 лет (5 лет - по недвижимому имуществу приобретенному начиная с 01.01.2016);</w:t>
      </w:r>
    </w:p>
    <w:p w:rsidR="00723299" w:rsidRPr="00FB4729" w:rsidRDefault="00723299" w:rsidP="0072329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сдачи квартир, комнат и иного имущества в аренду;</w:t>
      </w:r>
    </w:p>
    <w:p w:rsidR="00723299" w:rsidRPr="00FB4729" w:rsidRDefault="00723299" w:rsidP="0072329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выигрышей в лотереях, игровых автоматах, тотализаторах и букмекерских конторах, рекламных акциях, конкурсах;</w:t>
      </w:r>
    </w:p>
    <w:p w:rsidR="00723299" w:rsidRPr="00FB4729" w:rsidRDefault="00723299" w:rsidP="0072329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дарения в денежной и натуральной форме (недвижимость, транспортные средства, акции) от лица, не являющегося членом семьи или близким родственником;</w:t>
      </w:r>
    </w:p>
    <w:p w:rsidR="00723299" w:rsidRPr="00FB4729" w:rsidRDefault="00723299" w:rsidP="0072329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вознаграждения, выплачиваемого как наследникам авторов произведений науки, литературы, искусства, изобретений полезных моделей и промышленных образцов;</w:t>
      </w:r>
    </w:p>
    <w:p w:rsidR="00774DFC" w:rsidRPr="00FB4729" w:rsidRDefault="00723299" w:rsidP="00774D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нотариусы, адвокаты, арбитражные управляющие и иные лица, занимающиеся частной практикой;</w:t>
      </w:r>
    </w:p>
    <w:p w:rsidR="00723299" w:rsidRPr="00FB4729" w:rsidRDefault="00723299" w:rsidP="00774D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дохода от источников, находящихся за пределами Российской Федерации.</w:t>
      </w:r>
    </w:p>
    <w:p w:rsidR="00723299" w:rsidRPr="00FB4729" w:rsidRDefault="00723299" w:rsidP="0072329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7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</w:t>
      </w:r>
      <w:r w:rsidRPr="00FB4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в налоговые инспекции области было представлено </w:t>
      </w:r>
      <w:r w:rsidR="001C3305" w:rsidRPr="00FB4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52 900 </w:t>
      </w:r>
      <w:r w:rsidRPr="00FB4729">
        <w:rPr>
          <w:rFonts w:ascii="Times New Roman" w:hAnsi="Times New Roman" w:cs="Times New Roman"/>
          <w:sz w:val="28"/>
          <w:szCs w:val="28"/>
          <w:shd w:val="clear" w:color="auto" w:fill="FFFFFF"/>
        </w:rPr>
        <w:t>деклараций о доходах по форме 3-НДФЛ. Наибольшую активность традиционно проявляют граждане, желающие получить имущественный и социальный налоговый вычеты. На них предельный срок по</w:t>
      </w:r>
      <w:r w:rsidR="00774DFC" w:rsidRPr="00FB4729">
        <w:rPr>
          <w:rFonts w:ascii="Times New Roman" w:hAnsi="Times New Roman" w:cs="Times New Roman"/>
          <w:sz w:val="28"/>
          <w:szCs w:val="28"/>
          <w:shd w:val="clear" w:color="auto" w:fill="FFFFFF"/>
        </w:rPr>
        <w:t>дачи декларации - 30 апреля 2021</w:t>
      </w:r>
      <w:r w:rsidRPr="00FB4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- не распространяется, в этом случае направить декларацию можно в любое время в течение года.</w:t>
      </w:r>
    </w:p>
    <w:p w:rsidR="00723299" w:rsidRPr="00FB4729" w:rsidRDefault="00723299" w:rsidP="007232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 за 2018 год, начисленный на основании декларации, уплачивается в срок не позднее 15 июля 2019 года.</w:t>
      </w:r>
    </w:p>
    <w:p w:rsidR="00723299" w:rsidRPr="00FB4729" w:rsidRDefault="00723299" w:rsidP="007232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Бесплатная </w:t>
      </w:r>
      <w:hyperlink r:id="rId6" w:history="1">
        <w:r w:rsidRPr="00FB47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 по заполнению декларации</w:t>
        </w:r>
      </w:hyperlink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3-НДФЛ доступна для скачивания на сайте ФНС России, а также в налоговой инспекции. </w:t>
      </w:r>
      <w:r w:rsidR="00774DFC"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аполнить декларацию с помощью подсказок и направить ее в налоговый орган через Интернет можно в </w:t>
      </w:r>
      <w:hyperlink r:id="rId7" w:history="1">
        <w:r w:rsidRPr="00FB47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«Личном кабинете налогоплательщика для физических лиц»</w:t>
        </w:r>
      </w:hyperlink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Пароль доступа к сервису можно получить в любой налоговой инспекции при предъявлении паспорта.</w:t>
      </w:r>
    </w:p>
    <w:p w:rsidR="00723299" w:rsidRPr="00FB4729" w:rsidRDefault="00774DFC" w:rsidP="007232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3299"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непредставление или несвоевременное представление налоговой декларации установлен штраф в размере 5% неуплаченной суммы налога, подлежащей уплате на основании представленной декларации, но не более 30% указанной суммы. Минимальная сумма штрафа составляет 1000 рублей.</w:t>
      </w:r>
    </w:p>
    <w:p w:rsidR="00FB4729" w:rsidRDefault="00FB4729" w:rsidP="00774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299" w:rsidRPr="00FB4729" w:rsidRDefault="00723299" w:rsidP="00774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B47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– по телефону 8-800-222-22-22.</w:t>
      </w:r>
    </w:p>
    <w:p w:rsidR="001C3305" w:rsidRPr="00FB4729" w:rsidRDefault="001C3305" w:rsidP="001C3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305" w:rsidRPr="00FB4729" w:rsidRDefault="001C3305" w:rsidP="001C3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3305" w:rsidRPr="00FB4729" w:rsidSect="001C33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A4212"/>
    <w:multiLevelType w:val="multilevel"/>
    <w:tmpl w:val="BD12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F7E57"/>
    <w:multiLevelType w:val="multilevel"/>
    <w:tmpl w:val="3E54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EE"/>
    <w:rsid w:val="000152C6"/>
    <w:rsid w:val="001C3305"/>
    <w:rsid w:val="003900A0"/>
    <w:rsid w:val="006F0104"/>
    <w:rsid w:val="007031A2"/>
    <w:rsid w:val="00723299"/>
    <w:rsid w:val="00774DFC"/>
    <w:rsid w:val="00E540EE"/>
    <w:rsid w:val="00FB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3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32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3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3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32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3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32/program/59612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3200-00-194</dc:creator>
  <cp:keywords/>
  <dc:description/>
  <cp:lastModifiedBy>3200-00-194</cp:lastModifiedBy>
  <cp:revision>9</cp:revision>
  <dcterms:created xsi:type="dcterms:W3CDTF">2021-04-20T11:48:00Z</dcterms:created>
  <dcterms:modified xsi:type="dcterms:W3CDTF">2021-04-21T06:59:00Z</dcterms:modified>
</cp:coreProperties>
</file>