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41" w:rsidRPr="00D07AEB" w:rsidRDefault="00C20741" w:rsidP="00D07AEB">
      <w:pPr>
        <w:shd w:val="clear" w:color="auto" w:fill="FFFFFF"/>
        <w:spacing w:after="0" w:line="240" w:lineRule="auto"/>
        <w:ind w:firstLine="709"/>
        <w:jc w:val="center"/>
        <w:rPr>
          <w:kern w:val="28"/>
          <w:sz w:val="44"/>
          <w:szCs w:val="44"/>
        </w:rPr>
      </w:pPr>
      <w:r w:rsidRPr="00D07AEB">
        <w:rPr>
          <w:kern w:val="28"/>
          <w:sz w:val="44"/>
          <w:szCs w:val="44"/>
        </w:rPr>
        <w:t>Сельхозпроизводителей на ЕСХН переведут на уплату НДС</w:t>
      </w:r>
    </w:p>
    <w:p w:rsidR="00C20741" w:rsidRPr="00D07AEB" w:rsidRDefault="00C20741" w:rsidP="00D07AEB">
      <w:pPr>
        <w:shd w:val="clear" w:color="auto" w:fill="FFFFFF"/>
        <w:spacing w:after="0" w:line="240" w:lineRule="auto"/>
        <w:ind w:firstLine="709"/>
        <w:jc w:val="center"/>
        <w:rPr>
          <w:b w:val="0"/>
          <w:kern w:val="28"/>
          <w:sz w:val="44"/>
          <w:szCs w:val="44"/>
        </w:rPr>
      </w:pPr>
      <w:bookmarkStart w:id="0" w:name="_GoBack"/>
      <w:bookmarkEnd w:id="0"/>
    </w:p>
    <w:p w:rsidR="00C20741" w:rsidRPr="00BC223F" w:rsidRDefault="00C20741" w:rsidP="00BC223F">
      <w:pPr>
        <w:shd w:val="clear" w:color="auto" w:fill="FFFFFF"/>
        <w:spacing w:after="0" w:line="240" w:lineRule="auto"/>
        <w:ind w:firstLine="709"/>
        <w:jc w:val="both"/>
        <w:rPr>
          <w:b w:val="0"/>
          <w:kern w:val="28"/>
          <w:shd w:val="clear" w:color="auto" w:fill="FFFFFF"/>
        </w:rPr>
      </w:pPr>
      <w:r w:rsidRPr="00BC223F">
        <w:rPr>
          <w:b w:val="0"/>
          <w:kern w:val="28"/>
        </w:rPr>
        <w:t>С 1 января 2019 года сельскохозяйственные товаропроизводители, применяющие ЕСХН, становятся плательщиками НДС.</w:t>
      </w:r>
      <w:r w:rsidRPr="00BC223F">
        <w:rPr>
          <w:b w:val="0"/>
          <w:kern w:val="28"/>
          <w:shd w:val="clear" w:color="auto" w:fill="FFFFFF"/>
        </w:rPr>
        <w:t xml:space="preserve"> </w:t>
      </w:r>
    </w:p>
    <w:p w:rsidR="00C43489" w:rsidRPr="00BC223F" w:rsidRDefault="00C20741" w:rsidP="00BC223F">
      <w:pPr>
        <w:shd w:val="clear" w:color="auto" w:fill="FFFFFF"/>
        <w:spacing w:after="0" w:line="240" w:lineRule="auto"/>
        <w:ind w:firstLine="709"/>
        <w:jc w:val="both"/>
        <w:rPr>
          <w:b w:val="0"/>
          <w:kern w:val="28"/>
          <w:shd w:val="clear" w:color="auto" w:fill="FFFFFF"/>
        </w:rPr>
      </w:pPr>
      <w:r w:rsidRPr="00BC223F">
        <w:rPr>
          <w:b w:val="0"/>
          <w:kern w:val="28"/>
          <w:shd w:val="clear" w:color="auto" w:fill="FFFFFF"/>
        </w:rPr>
        <w:t>С предложени</w:t>
      </w:r>
      <w:r w:rsidR="00156B1B" w:rsidRPr="00BC223F">
        <w:rPr>
          <w:b w:val="0"/>
          <w:kern w:val="28"/>
          <w:shd w:val="clear" w:color="auto" w:fill="FFFFFF"/>
        </w:rPr>
        <w:t>ем</w:t>
      </w:r>
      <w:r w:rsidRPr="00BC223F">
        <w:rPr>
          <w:b w:val="0"/>
          <w:kern w:val="28"/>
          <w:shd w:val="clear" w:color="auto" w:fill="FFFFFF"/>
        </w:rPr>
        <w:t xml:space="preserve"> об установлении для них гибкого механизма уплаты НДС </w:t>
      </w:r>
      <w:r w:rsidR="00BC223F">
        <w:rPr>
          <w:b w:val="0"/>
          <w:kern w:val="28"/>
          <w:shd w:val="clear" w:color="auto" w:fill="FFFFFF"/>
        </w:rPr>
        <w:t xml:space="preserve">неоднократно </w:t>
      </w:r>
      <w:r w:rsidRPr="00BC223F">
        <w:rPr>
          <w:b w:val="0"/>
          <w:kern w:val="28"/>
          <w:shd w:val="clear" w:color="auto" w:fill="FFFFFF"/>
        </w:rPr>
        <w:t>выходили сами сельхозпроизводители. На данный момент они не являются плательщиками НДС, что с одной стороны повышает конкурентоспособность продукции</w:t>
      </w:r>
      <w:r w:rsidR="00CA0887" w:rsidRPr="00BC223F">
        <w:rPr>
          <w:b w:val="0"/>
          <w:kern w:val="28"/>
          <w:shd w:val="clear" w:color="auto" w:fill="FFFFFF"/>
        </w:rPr>
        <w:t>, н</w:t>
      </w:r>
      <w:r w:rsidRPr="00BC223F">
        <w:rPr>
          <w:b w:val="0"/>
          <w:kern w:val="28"/>
          <w:shd w:val="clear" w:color="auto" w:fill="FFFFFF"/>
        </w:rPr>
        <w:t>о</w:t>
      </w:r>
      <w:r w:rsidR="00C43489" w:rsidRPr="00BC223F">
        <w:rPr>
          <w:b w:val="0"/>
          <w:color w:val="333333"/>
          <w:kern w:val="0"/>
        </w:rPr>
        <w:t xml:space="preserve"> </w:t>
      </w:r>
      <w:r w:rsidR="00C43489" w:rsidRPr="00BC223F">
        <w:rPr>
          <w:b w:val="0"/>
          <w:kern w:val="28"/>
          <w:shd w:val="clear" w:color="auto" w:fill="FFFFFF"/>
        </w:rPr>
        <w:t xml:space="preserve">с другой - </w:t>
      </w:r>
      <w:r w:rsidR="00C43489" w:rsidRPr="00BC223F">
        <w:rPr>
          <w:b w:val="0"/>
          <w:kern w:val="0"/>
        </w:rPr>
        <w:t>не всегда и не всем такая «льгота» выгодна. Например, она не позволяет</w:t>
      </w:r>
      <w:r w:rsidRPr="00BC223F">
        <w:rPr>
          <w:b w:val="0"/>
          <w:kern w:val="28"/>
          <w:shd w:val="clear" w:color="auto" w:fill="FFFFFF"/>
        </w:rPr>
        <w:t xml:space="preserve"> принимать к вычету суммы входящего налога, в частности, при покупке сельхозтехники и оборудования</w:t>
      </w:r>
      <w:r w:rsidR="00CA0887" w:rsidRPr="00BC223F">
        <w:rPr>
          <w:b w:val="0"/>
          <w:kern w:val="28"/>
          <w:shd w:val="clear" w:color="auto" w:fill="FFFFFF"/>
        </w:rPr>
        <w:t>.</w:t>
      </w:r>
      <w:r w:rsidRPr="00BC223F">
        <w:rPr>
          <w:b w:val="0"/>
          <w:kern w:val="28"/>
          <w:shd w:val="clear" w:color="auto" w:fill="FFFFFF"/>
        </w:rPr>
        <w:t xml:space="preserve"> </w:t>
      </w:r>
      <w:r w:rsidR="00CA0887" w:rsidRPr="00BC223F">
        <w:rPr>
          <w:b w:val="0"/>
          <w:kern w:val="28"/>
          <w:shd w:val="clear" w:color="auto" w:fill="FFFFFF"/>
        </w:rPr>
        <w:t>В</w:t>
      </w:r>
      <w:r w:rsidRPr="00BC223F">
        <w:rPr>
          <w:b w:val="0"/>
          <w:kern w:val="28"/>
          <w:shd w:val="clear" w:color="auto" w:fill="FFFFFF"/>
        </w:rPr>
        <w:t xml:space="preserve"> результате издержки от освобождения </w:t>
      </w:r>
      <w:r w:rsidR="00CA0887" w:rsidRPr="00BC223F">
        <w:rPr>
          <w:b w:val="0"/>
          <w:kern w:val="28"/>
          <w:shd w:val="clear" w:color="auto" w:fill="FFFFFF"/>
        </w:rPr>
        <w:t xml:space="preserve">от НДС </w:t>
      </w:r>
      <w:r w:rsidRPr="00BC223F">
        <w:rPr>
          <w:b w:val="0"/>
          <w:kern w:val="28"/>
          <w:shd w:val="clear" w:color="auto" w:fill="FFFFFF"/>
        </w:rPr>
        <w:t>в некоторых случаях превыша</w:t>
      </w:r>
      <w:r w:rsidR="00156B1B" w:rsidRPr="00BC223F">
        <w:rPr>
          <w:b w:val="0"/>
          <w:kern w:val="28"/>
          <w:shd w:val="clear" w:color="auto" w:fill="FFFFFF"/>
        </w:rPr>
        <w:t>ют</w:t>
      </w:r>
      <w:r w:rsidRPr="00BC223F">
        <w:rPr>
          <w:b w:val="0"/>
          <w:kern w:val="28"/>
          <w:shd w:val="clear" w:color="auto" w:fill="FFFFFF"/>
        </w:rPr>
        <w:t xml:space="preserve"> преимущества. </w:t>
      </w:r>
    </w:p>
    <w:p w:rsidR="00C20741" w:rsidRPr="00BC223F" w:rsidRDefault="00156B1B" w:rsidP="00BC223F">
      <w:pPr>
        <w:shd w:val="clear" w:color="auto" w:fill="FFFFFF"/>
        <w:spacing w:after="0" w:line="240" w:lineRule="auto"/>
        <w:ind w:firstLine="709"/>
        <w:jc w:val="both"/>
        <w:rPr>
          <w:b w:val="0"/>
          <w:kern w:val="28"/>
        </w:rPr>
      </w:pPr>
      <w:r w:rsidRPr="00BC223F">
        <w:rPr>
          <w:b w:val="0"/>
          <w:kern w:val="28"/>
        </w:rPr>
        <w:t xml:space="preserve">С учетом пожеланий сельчан </w:t>
      </w:r>
      <w:r w:rsidR="00C20741" w:rsidRPr="00BC223F">
        <w:rPr>
          <w:b w:val="0"/>
          <w:kern w:val="28"/>
        </w:rPr>
        <w:t xml:space="preserve">Федеральный закон от 27.11.2017 N 335-ФЗ внес поправки в Налоговый кодекс, </w:t>
      </w:r>
      <w:r w:rsidRPr="00BC223F">
        <w:rPr>
          <w:b w:val="0"/>
          <w:kern w:val="28"/>
        </w:rPr>
        <w:t>с</w:t>
      </w:r>
      <w:r w:rsidR="00C20741" w:rsidRPr="00BC223F">
        <w:rPr>
          <w:b w:val="0"/>
          <w:kern w:val="28"/>
          <w:shd w:val="clear" w:color="auto" w:fill="FFFFFF"/>
        </w:rPr>
        <w:t xml:space="preserve">огласно которым каждый плательщик ЕСХН становится плательщиком НДС, но при этом может заявить право на освобождение от уплаты НДС, если его выручка не превышает 100 </w:t>
      </w:r>
      <w:proofErr w:type="gramStart"/>
      <w:r w:rsidR="00C20741" w:rsidRPr="00BC223F">
        <w:rPr>
          <w:b w:val="0"/>
          <w:kern w:val="28"/>
          <w:shd w:val="clear" w:color="auto" w:fill="FFFFFF"/>
        </w:rPr>
        <w:t>млн</w:t>
      </w:r>
      <w:proofErr w:type="gramEnd"/>
      <w:r w:rsidR="00C20741" w:rsidRPr="00BC223F">
        <w:rPr>
          <w:b w:val="0"/>
          <w:kern w:val="28"/>
          <w:shd w:val="clear" w:color="auto" w:fill="FFFFFF"/>
        </w:rPr>
        <w:t xml:space="preserve"> рублей в год. Предусмотрено</w:t>
      </w:r>
      <w:r w:rsidR="00C20741" w:rsidRPr="00BC223F">
        <w:rPr>
          <w:b w:val="0"/>
          <w:kern w:val="28"/>
        </w:rPr>
        <w:t xml:space="preserve">, что порог выручки, дающий право на освобождение от НДС, будет постепенно </w:t>
      </w:r>
      <w:r w:rsidRPr="00BC223F">
        <w:rPr>
          <w:b w:val="0"/>
          <w:kern w:val="28"/>
          <w:shd w:val="clear" w:color="auto" w:fill="FFFFFF"/>
        </w:rPr>
        <w:t xml:space="preserve">в 2019-2022 </w:t>
      </w:r>
      <w:proofErr w:type="spellStart"/>
      <w:r w:rsidRPr="00BC223F">
        <w:rPr>
          <w:b w:val="0"/>
          <w:kern w:val="28"/>
          <w:shd w:val="clear" w:color="auto" w:fill="FFFFFF"/>
        </w:rPr>
        <w:t>г.г</w:t>
      </w:r>
      <w:proofErr w:type="spellEnd"/>
      <w:r w:rsidRPr="00BC223F">
        <w:rPr>
          <w:b w:val="0"/>
          <w:kern w:val="28"/>
        </w:rPr>
        <w:t xml:space="preserve">. </w:t>
      </w:r>
      <w:r w:rsidR="00C20741" w:rsidRPr="00BC223F">
        <w:rPr>
          <w:b w:val="0"/>
          <w:kern w:val="28"/>
        </w:rPr>
        <w:t xml:space="preserve">снижаться до 60 </w:t>
      </w:r>
      <w:proofErr w:type="gramStart"/>
      <w:r w:rsidR="00C20741" w:rsidRPr="00BC223F">
        <w:rPr>
          <w:b w:val="0"/>
          <w:kern w:val="28"/>
        </w:rPr>
        <w:t>млн</w:t>
      </w:r>
      <w:proofErr w:type="gramEnd"/>
      <w:r w:rsidR="00C20741" w:rsidRPr="00BC223F">
        <w:rPr>
          <w:b w:val="0"/>
          <w:kern w:val="28"/>
        </w:rPr>
        <w:t xml:space="preserve"> рублей</w:t>
      </w:r>
      <w:r w:rsidRPr="00BC223F">
        <w:rPr>
          <w:b w:val="0"/>
          <w:kern w:val="28"/>
        </w:rPr>
        <w:t>.</w:t>
      </w:r>
      <w:r w:rsidR="00C20741" w:rsidRPr="00BC223F">
        <w:rPr>
          <w:b w:val="0"/>
          <w:kern w:val="28"/>
          <w:shd w:val="clear" w:color="auto" w:fill="FFFFFF"/>
        </w:rPr>
        <w:t xml:space="preserve"> </w:t>
      </w:r>
    </w:p>
    <w:p w:rsidR="00BC223F" w:rsidRDefault="0005070F" w:rsidP="00BC22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b w:val="0"/>
          <w:kern w:val="28"/>
        </w:rPr>
      </w:pPr>
      <w:r w:rsidRPr="00BC223F">
        <w:rPr>
          <w:b w:val="0"/>
          <w:kern w:val="28"/>
        </w:rPr>
        <w:t xml:space="preserve">По данным областного налогового ведомства на территории Брянской области </w:t>
      </w:r>
      <w:r w:rsidR="00E669C8">
        <w:rPr>
          <w:b w:val="0"/>
          <w:kern w:val="28"/>
        </w:rPr>
        <w:t xml:space="preserve">в 2017 году </w:t>
      </w:r>
      <w:r w:rsidR="00CA0887" w:rsidRPr="00BC223F">
        <w:rPr>
          <w:b w:val="0"/>
          <w:kern w:val="28"/>
        </w:rPr>
        <w:t xml:space="preserve">единый сельхозналог </w:t>
      </w:r>
      <w:r w:rsidRPr="00BC223F">
        <w:rPr>
          <w:b w:val="0"/>
          <w:kern w:val="28"/>
        </w:rPr>
        <w:t>применя</w:t>
      </w:r>
      <w:r w:rsidR="00E669C8">
        <w:rPr>
          <w:b w:val="0"/>
          <w:kern w:val="28"/>
        </w:rPr>
        <w:t>ли</w:t>
      </w:r>
      <w:r w:rsidRPr="00BC223F">
        <w:rPr>
          <w:b w:val="0"/>
          <w:kern w:val="28"/>
        </w:rPr>
        <w:t xml:space="preserve"> 456 индивидуальных предпринимател</w:t>
      </w:r>
      <w:r w:rsidR="00CA0887" w:rsidRPr="00BC223F">
        <w:rPr>
          <w:b w:val="0"/>
          <w:kern w:val="28"/>
        </w:rPr>
        <w:t>ей</w:t>
      </w:r>
      <w:r w:rsidRPr="00BC223F">
        <w:rPr>
          <w:b w:val="0"/>
          <w:kern w:val="28"/>
        </w:rPr>
        <w:t xml:space="preserve"> и 221 организация. </w:t>
      </w:r>
      <w:r w:rsidR="00CA0887" w:rsidRPr="00BC223F">
        <w:rPr>
          <w:b w:val="0"/>
          <w:kern w:val="28"/>
        </w:rPr>
        <w:t xml:space="preserve">Стомиллионную планку </w:t>
      </w:r>
      <w:r w:rsidRPr="00BC223F">
        <w:rPr>
          <w:b w:val="0"/>
          <w:kern w:val="28"/>
        </w:rPr>
        <w:t>полученны</w:t>
      </w:r>
      <w:r w:rsidR="00CA0887" w:rsidRPr="00BC223F">
        <w:rPr>
          <w:b w:val="0"/>
          <w:kern w:val="28"/>
        </w:rPr>
        <w:t>е</w:t>
      </w:r>
      <w:r w:rsidRPr="00BC223F">
        <w:rPr>
          <w:b w:val="0"/>
          <w:kern w:val="28"/>
        </w:rPr>
        <w:t xml:space="preserve"> доход</w:t>
      </w:r>
      <w:r w:rsidR="00CA0887" w:rsidRPr="00BC223F">
        <w:rPr>
          <w:b w:val="0"/>
          <w:kern w:val="28"/>
        </w:rPr>
        <w:t>ы</w:t>
      </w:r>
      <w:r w:rsidRPr="00BC223F">
        <w:rPr>
          <w:b w:val="0"/>
          <w:kern w:val="28"/>
        </w:rPr>
        <w:t xml:space="preserve"> превы</w:t>
      </w:r>
      <w:r w:rsidR="00E669C8">
        <w:rPr>
          <w:b w:val="0"/>
          <w:kern w:val="28"/>
        </w:rPr>
        <w:t>сили</w:t>
      </w:r>
      <w:r w:rsidRPr="00BC223F">
        <w:rPr>
          <w:b w:val="0"/>
          <w:kern w:val="28"/>
        </w:rPr>
        <w:t xml:space="preserve"> у 7 «</w:t>
      </w:r>
      <w:proofErr w:type="spellStart"/>
      <w:r w:rsidRPr="00BC223F">
        <w:rPr>
          <w:b w:val="0"/>
          <w:kern w:val="28"/>
        </w:rPr>
        <w:t>индивидуалов</w:t>
      </w:r>
      <w:proofErr w:type="spellEnd"/>
      <w:r w:rsidR="00156B1B" w:rsidRPr="00BC223F">
        <w:rPr>
          <w:b w:val="0"/>
          <w:kern w:val="28"/>
        </w:rPr>
        <w:t>»</w:t>
      </w:r>
      <w:r w:rsidRPr="00BC223F">
        <w:rPr>
          <w:b w:val="0"/>
          <w:kern w:val="28"/>
        </w:rPr>
        <w:t xml:space="preserve"> и 18 </w:t>
      </w:r>
      <w:r w:rsidR="00156B1B" w:rsidRPr="00BC223F">
        <w:rPr>
          <w:b w:val="0"/>
          <w:kern w:val="28"/>
        </w:rPr>
        <w:t>сельхозпредприятий</w:t>
      </w:r>
      <w:r w:rsidR="00CA0887" w:rsidRPr="00BC223F">
        <w:rPr>
          <w:b w:val="0"/>
          <w:kern w:val="28"/>
        </w:rPr>
        <w:t xml:space="preserve">, которые со следующего года становятся плательщиками НДС в обязательном порядке. У остальных есть время </w:t>
      </w:r>
      <w:r w:rsidR="00A327DD" w:rsidRPr="00BC223F">
        <w:rPr>
          <w:b w:val="0"/>
          <w:color w:val="333333"/>
          <w:kern w:val="0"/>
        </w:rPr>
        <w:t>определить</w:t>
      </w:r>
      <w:r w:rsidR="00E669C8">
        <w:rPr>
          <w:b w:val="0"/>
          <w:color w:val="333333"/>
          <w:kern w:val="0"/>
        </w:rPr>
        <w:t>ся</w:t>
      </w:r>
      <w:r w:rsidR="00A327DD" w:rsidRPr="00BC223F">
        <w:rPr>
          <w:b w:val="0"/>
          <w:color w:val="333333"/>
          <w:kern w:val="0"/>
        </w:rPr>
        <w:t xml:space="preserve"> насколько актуально для них освобождение от обязанностей налогоплательщика</w:t>
      </w:r>
      <w:r w:rsidR="00A327DD" w:rsidRPr="00BC223F">
        <w:rPr>
          <w:b w:val="0"/>
          <w:kern w:val="28"/>
        </w:rPr>
        <w:t xml:space="preserve"> НДС и </w:t>
      </w:r>
      <w:r w:rsidR="00CA0887" w:rsidRPr="00BC223F">
        <w:rPr>
          <w:b w:val="0"/>
          <w:kern w:val="28"/>
        </w:rPr>
        <w:t xml:space="preserve">сделать выбор. </w:t>
      </w:r>
    </w:p>
    <w:p w:rsidR="00A327DD" w:rsidRPr="00BC223F" w:rsidRDefault="00CA0887" w:rsidP="00BC22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b w:val="0"/>
          <w:kern w:val="0"/>
        </w:rPr>
      </w:pPr>
      <w:r w:rsidRPr="00BC223F">
        <w:rPr>
          <w:b w:val="0"/>
          <w:kern w:val="28"/>
        </w:rPr>
        <w:t>Плательщики ЕСХН, желающие сохранить право на освобождение от НДС, должны не позднее 20 января 2019 года подать соответствующее письменное уведомление в налоговый орган по месту своего учета.</w:t>
      </w:r>
      <w:r w:rsidR="00A327DD" w:rsidRPr="00BC223F">
        <w:rPr>
          <w:b w:val="0"/>
          <w:kern w:val="0"/>
        </w:rPr>
        <w:t xml:space="preserve"> Освобождение будет действовать 12 последовательных календарных месяцев, отказ</w:t>
      </w:r>
      <w:r w:rsidR="00BC223F" w:rsidRPr="00BC223F">
        <w:rPr>
          <w:b w:val="0"/>
          <w:kern w:val="0"/>
        </w:rPr>
        <w:t>аться</w:t>
      </w:r>
      <w:r w:rsidR="00A327DD" w:rsidRPr="00BC223F">
        <w:rPr>
          <w:b w:val="0"/>
          <w:kern w:val="0"/>
        </w:rPr>
        <w:t xml:space="preserve"> от него до истечения срока</w:t>
      </w:r>
      <w:r w:rsidR="00BC223F" w:rsidRPr="00BC223F">
        <w:rPr>
          <w:b w:val="0"/>
          <w:kern w:val="0"/>
        </w:rPr>
        <w:t xml:space="preserve"> налогоплательщик по своей воле не может, но лишится его,</w:t>
      </w:r>
      <w:r w:rsidR="00BC223F" w:rsidRPr="00BC223F">
        <w:rPr>
          <w:b w:val="0"/>
          <w:color w:val="333333"/>
          <w:kern w:val="0"/>
        </w:rPr>
        <w:t xml:space="preserve"> если право на освобождение будет им утрачено</w:t>
      </w:r>
      <w:r w:rsidR="00A327DD" w:rsidRPr="00BC223F">
        <w:rPr>
          <w:b w:val="0"/>
          <w:kern w:val="0"/>
        </w:rPr>
        <w:t>.</w:t>
      </w:r>
    </w:p>
    <w:p w:rsidR="00BC223F" w:rsidRPr="00BC223F" w:rsidRDefault="00BC22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b w:val="0"/>
          <w:kern w:val="0"/>
        </w:rPr>
      </w:pPr>
    </w:p>
    <w:sectPr w:rsidR="00BC223F" w:rsidRPr="00BC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41"/>
    <w:rsid w:val="0005070F"/>
    <w:rsid w:val="00156B1B"/>
    <w:rsid w:val="001D40D0"/>
    <w:rsid w:val="003C4660"/>
    <w:rsid w:val="0081695E"/>
    <w:rsid w:val="008910D5"/>
    <w:rsid w:val="00A327DD"/>
    <w:rsid w:val="00A81F11"/>
    <w:rsid w:val="00BC223F"/>
    <w:rsid w:val="00C20741"/>
    <w:rsid w:val="00C43489"/>
    <w:rsid w:val="00C44A88"/>
    <w:rsid w:val="00CA0887"/>
    <w:rsid w:val="00D07AEB"/>
    <w:rsid w:val="00E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4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4660"/>
    <w:rPr>
      <w:rFonts w:ascii="Times New Roman" w:hAnsi="Times New Roman"/>
      <w:i w:val="0"/>
      <w:iCs/>
      <w:sz w:val="28"/>
    </w:rPr>
  </w:style>
  <w:style w:type="paragraph" w:customStyle="1" w:styleId="a4">
    <w:name w:val="Знак Знак Знак Знак"/>
    <w:basedOn w:val="a"/>
    <w:autoRedefine/>
    <w:rsid w:val="00C44A88"/>
    <w:pPr>
      <w:spacing w:after="160" w:line="240" w:lineRule="exact"/>
    </w:pPr>
    <w:rPr>
      <w:b w:val="0"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4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4660"/>
    <w:rPr>
      <w:rFonts w:ascii="Times New Roman" w:hAnsi="Times New Roman"/>
      <w:i w:val="0"/>
      <w:iCs/>
      <w:sz w:val="28"/>
    </w:rPr>
  </w:style>
  <w:style w:type="paragraph" w:customStyle="1" w:styleId="a4">
    <w:name w:val="Знак Знак Знак Знак"/>
    <w:basedOn w:val="a"/>
    <w:autoRedefine/>
    <w:rsid w:val="00C44A88"/>
    <w:pPr>
      <w:spacing w:after="160" w:line="240" w:lineRule="exact"/>
    </w:pPr>
    <w:rPr>
      <w:b w:val="0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3200-00-194</dc:creator>
  <cp:lastModifiedBy>Ольга Васильевна Кибалко</cp:lastModifiedBy>
  <cp:revision>3</cp:revision>
  <cp:lastPrinted>2018-09-25T10:32:00Z</cp:lastPrinted>
  <dcterms:created xsi:type="dcterms:W3CDTF">2018-09-25T10:32:00Z</dcterms:created>
  <dcterms:modified xsi:type="dcterms:W3CDTF">2018-09-25T10:37:00Z</dcterms:modified>
</cp:coreProperties>
</file>