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2B8" w:rsidRPr="00987E8B" w:rsidRDefault="00987E8B" w:rsidP="00E96175">
      <w:pPr>
        <w:spacing w:before="150" w:after="0" w:line="240" w:lineRule="auto"/>
        <w:ind w:firstLine="227"/>
        <w:jc w:val="center"/>
        <w:outlineLvl w:val="0"/>
        <w:rPr>
          <w:rFonts w:eastAsia="Times New Roman" w:cs="Times New Roman"/>
          <w:b/>
          <w:bCs/>
          <w:kern w:val="36"/>
          <w:szCs w:val="28"/>
          <w:lang w:eastAsia="ru-RU"/>
        </w:rPr>
      </w:pPr>
      <w:r w:rsidRPr="00987E8B">
        <w:rPr>
          <w:rFonts w:eastAsia="Times New Roman" w:cs="Times New Roman"/>
          <w:b/>
          <w:bCs/>
          <w:kern w:val="36"/>
          <w:sz w:val="30"/>
          <w:szCs w:val="30"/>
          <w:lang w:eastAsia="ru-RU"/>
        </w:rPr>
        <w:t xml:space="preserve">Руководство для </w:t>
      </w:r>
      <w:r w:rsidR="002502B8" w:rsidRPr="00987E8B">
        <w:rPr>
          <w:rFonts w:eastAsia="Times New Roman" w:cs="Times New Roman"/>
          <w:b/>
          <w:bCs/>
          <w:kern w:val="36"/>
          <w:szCs w:val="28"/>
          <w:lang w:eastAsia="ru-RU"/>
        </w:rPr>
        <w:t>юридических лиц, индивидуальных предпринимателей по вопросам соблюдения обязательных требований</w:t>
      </w:r>
      <w:r w:rsidRPr="00987E8B">
        <w:rPr>
          <w:rFonts w:eastAsia="Times New Roman" w:cs="Times New Roman"/>
          <w:b/>
          <w:bCs/>
          <w:kern w:val="36"/>
          <w:szCs w:val="28"/>
          <w:lang w:eastAsia="ru-RU"/>
        </w:rPr>
        <w:t>, требований, установленных муниципальными правовыми актами</w:t>
      </w:r>
    </w:p>
    <w:p w:rsidR="00987E8B" w:rsidRPr="00987E8B" w:rsidRDefault="00987E8B" w:rsidP="008C2C6B">
      <w:pPr>
        <w:spacing w:before="150" w:after="0" w:line="240" w:lineRule="auto"/>
        <w:outlineLvl w:val="0"/>
        <w:rPr>
          <w:rFonts w:eastAsia="Times New Roman" w:cs="Times New Roman"/>
          <w:kern w:val="36"/>
          <w:sz w:val="24"/>
          <w:szCs w:val="24"/>
          <w:lang w:eastAsia="ru-RU"/>
        </w:rPr>
      </w:pPr>
      <w:bookmarkStart w:id="0" w:name="_GoBack"/>
      <w:bookmarkEnd w:id="0"/>
    </w:p>
    <w:p w:rsidR="002502B8" w:rsidRPr="00E96175" w:rsidRDefault="002502B8" w:rsidP="00E96175">
      <w:pPr>
        <w:spacing w:before="150" w:after="15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 xml:space="preserve">В Федеральный закон </w:t>
      </w:r>
      <w:r w:rsidR="00987E8B">
        <w:rPr>
          <w:rFonts w:eastAsia="Times New Roman" w:cs="Times New Roman"/>
          <w:color w:val="000000"/>
          <w:szCs w:val="28"/>
          <w:lang w:eastAsia="ru-RU"/>
        </w:rPr>
        <w:t xml:space="preserve">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96175">
        <w:rPr>
          <w:rFonts w:eastAsia="Times New Roman" w:cs="Times New Roman"/>
          <w:color w:val="000000"/>
          <w:szCs w:val="28"/>
          <w:lang w:eastAsia="ru-RU"/>
        </w:rPr>
        <w:t xml:space="preserve">внесены </w:t>
      </w:r>
      <w:r w:rsidR="00E96175">
        <w:rPr>
          <w:rFonts w:eastAsia="Times New Roman" w:cs="Times New Roman"/>
          <w:color w:val="000000"/>
          <w:szCs w:val="28"/>
          <w:lang w:eastAsia="ru-RU"/>
        </w:rPr>
        <w:t xml:space="preserve">существенные </w:t>
      </w:r>
      <w:r w:rsidRPr="00E96175">
        <w:rPr>
          <w:rFonts w:eastAsia="Times New Roman" w:cs="Times New Roman"/>
          <w:color w:val="000000"/>
          <w:szCs w:val="28"/>
          <w:lang w:eastAsia="ru-RU"/>
        </w:rPr>
        <w:t xml:space="preserve">изменения Федеральным законом от </w:t>
      </w:r>
      <w:r w:rsidR="00987E8B">
        <w:rPr>
          <w:rFonts w:eastAsia="Times New Roman" w:cs="Times New Roman"/>
          <w:color w:val="000000"/>
          <w:szCs w:val="28"/>
          <w:lang w:eastAsia="ru-RU"/>
        </w:rPr>
        <w:t>0</w:t>
      </w:r>
      <w:r w:rsidRPr="00E96175">
        <w:rPr>
          <w:rFonts w:eastAsia="Times New Roman" w:cs="Times New Roman"/>
          <w:color w:val="000000"/>
          <w:szCs w:val="28"/>
          <w:lang w:eastAsia="ru-RU"/>
        </w:rPr>
        <w:t>3.06.2016 № 277-ФЗ</w:t>
      </w:r>
      <w:r w:rsidR="00987E8B">
        <w:rPr>
          <w:rFonts w:eastAsia="Times New Roman" w:cs="Times New Roman"/>
          <w:color w:val="000000"/>
          <w:szCs w:val="28"/>
          <w:lang w:eastAsia="ru-RU"/>
        </w:rPr>
        <w:t xml:space="preserve"> и Федеральным законом от 03.08.2018 № 316-ФЗ:</w:t>
      </w:r>
    </w:p>
    <w:p w:rsidR="002502B8" w:rsidRPr="00E96175" w:rsidRDefault="002502B8" w:rsidP="0055101D">
      <w:pPr>
        <w:spacing w:after="0" w:line="240" w:lineRule="auto"/>
        <w:ind w:right="75" w:firstLine="227"/>
        <w:jc w:val="both"/>
        <w:rPr>
          <w:rFonts w:eastAsia="Times New Roman" w:cs="Times New Roman"/>
          <w:color w:val="000000"/>
          <w:szCs w:val="28"/>
          <w:lang w:eastAsia="ru-RU"/>
        </w:rPr>
      </w:pPr>
      <w:r w:rsidRPr="005F779D">
        <w:rPr>
          <w:rFonts w:eastAsia="Times New Roman" w:cs="Times New Roman"/>
          <w:b/>
          <w:bCs/>
          <w:color w:val="000000"/>
          <w:szCs w:val="28"/>
          <w:lang w:eastAsia="ru-RU"/>
        </w:rPr>
        <w:t>1. Введена статья 8.2.</w:t>
      </w:r>
      <w:r w:rsidRPr="00E96175">
        <w:rPr>
          <w:rFonts w:eastAsia="Times New Roman" w:cs="Times New Roman"/>
          <w:color w:val="000000"/>
          <w:szCs w:val="28"/>
          <w:lang w:eastAsia="ru-RU"/>
        </w:rPr>
        <w:t xml:space="preserve"> «Организация и проведение мероприятий, направленных на профилактику нарушений обязательных требований</w:t>
      </w:r>
      <w:r w:rsidR="00E96175" w:rsidRPr="00E96175">
        <w:rPr>
          <w:rFonts w:eastAsia="Times New Roman" w:cs="Times New Roman"/>
          <w:color w:val="000000"/>
          <w:szCs w:val="28"/>
          <w:lang w:eastAsia="ru-RU"/>
        </w:rPr>
        <w:t>, требований, установленных муниципальными правовыми актами</w:t>
      </w:r>
      <w:r w:rsidRPr="00E96175">
        <w:rPr>
          <w:rFonts w:eastAsia="Times New Roman" w:cs="Times New Roman"/>
          <w:color w:val="000000"/>
          <w:szCs w:val="28"/>
          <w:lang w:eastAsia="ru-RU"/>
        </w:rPr>
        <w:t>». В целях предупреждения нарушений обязательных требований,</w:t>
      </w:r>
      <w:r w:rsidR="00E96175" w:rsidRPr="00E96175">
        <w:rPr>
          <w:rFonts w:eastAsia="Times New Roman" w:cs="Times New Roman"/>
          <w:color w:val="000000"/>
          <w:szCs w:val="28"/>
          <w:lang w:eastAsia="ru-RU"/>
        </w:rPr>
        <w:t xml:space="preserve"> требований, установленных муниципальными правовыми актами</w:t>
      </w:r>
      <w:r w:rsidR="00E96175">
        <w:rPr>
          <w:rFonts w:eastAsia="Times New Roman" w:cs="Times New Roman"/>
          <w:color w:val="000000"/>
          <w:szCs w:val="28"/>
          <w:lang w:eastAsia="ru-RU"/>
        </w:rPr>
        <w:t xml:space="preserve">, </w:t>
      </w:r>
      <w:r w:rsidRPr="00E96175">
        <w:rPr>
          <w:rFonts w:eastAsia="Times New Roman" w:cs="Times New Roman"/>
          <w:color w:val="000000"/>
          <w:szCs w:val="28"/>
          <w:lang w:eastAsia="ru-RU"/>
        </w:rPr>
        <w:t>органы государственного контроля (надзора), муниципального контроля осуществляют мероприятия по профилактике нарушений обязательных требований</w:t>
      </w:r>
      <w:r w:rsidR="00E96175">
        <w:rPr>
          <w:rFonts w:eastAsia="Times New Roman" w:cs="Times New Roman"/>
          <w:color w:val="000000"/>
          <w:szCs w:val="28"/>
          <w:lang w:eastAsia="ru-RU"/>
        </w:rPr>
        <w:t xml:space="preserve">, </w:t>
      </w:r>
      <w:r w:rsidR="00E96175" w:rsidRPr="00E96175">
        <w:rPr>
          <w:rFonts w:eastAsia="Times New Roman" w:cs="Times New Roman"/>
          <w:color w:val="000000"/>
          <w:szCs w:val="28"/>
          <w:lang w:eastAsia="ru-RU"/>
        </w:rPr>
        <w:t>требований, установленных муниципальными правовыми актами</w:t>
      </w:r>
      <w:r w:rsidR="00E96175">
        <w:rPr>
          <w:rFonts w:eastAsia="Times New Roman" w:cs="Times New Roman"/>
          <w:color w:val="000000"/>
          <w:szCs w:val="28"/>
          <w:lang w:eastAsia="ru-RU"/>
        </w:rPr>
        <w:t>,</w:t>
      </w:r>
      <w:r w:rsidRPr="00E96175">
        <w:rPr>
          <w:rFonts w:eastAsia="Times New Roman" w:cs="Times New Roman"/>
          <w:color w:val="000000"/>
          <w:szCs w:val="28"/>
          <w:lang w:eastAsia="ru-RU"/>
        </w:rPr>
        <w:t xml:space="preserve"> в соответствии с ежегодно утверждаемыми ими программами профилактики нарушений.</w:t>
      </w:r>
    </w:p>
    <w:p w:rsidR="002502B8" w:rsidRPr="00E96175" w:rsidRDefault="002502B8" w:rsidP="0055101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Так предусмотрено:</w:t>
      </w:r>
    </w:p>
    <w:p w:rsidR="002502B8" w:rsidRDefault="00987E8B" w:rsidP="0055101D">
      <w:pPr>
        <w:spacing w:after="0" w:line="240" w:lineRule="auto"/>
        <w:ind w:firstLine="709"/>
        <w:jc w:val="both"/>
      </w:pPr>
      <w:r w:rsidRPr="005D1D48">
        <w:t xml:space="preserve">1)размещение на официальных сайтах в сети «Интернет» для каждого вида государственного контроля (надзора), муниципального контроля перечней нормативных актов или их отдельных частей, содержащих обязательные требования, </w:t>
      </w:r>
      <w:r w:rsidR="005D1D48" w:rsidRPr="005D1D48">
        <w:t>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r w:rsidR="005D1D48">
        <w:t>.</w:t>
      </w:r>
    </w:p>
    <w:p w:rsidR="005D1D48" w:rsidRPr="005D1D48" w:rsidRDefault="005D1D48" w:rsidP="005D1D48">
      <w:pPr>
        <w:spacing w:after="0" w:line="240" w:lineRule="auto"/>
        <w:ind w:firstLine="709"/>
        <w:jc w:val="both"/>
      </w:pPr>
      <w:r>
        <w:t>Перечн</w:t>
      </w:r>
      <w:r w:rsidR="00D7732E">
        <w:t>и</w:t>
      </w:r>
      <w:r>
        <w:t xml:space="preserve"> нормативных правовых актов</w:t>
      </w:r>
      <w:r w:rsidR="00D7732E">
        <w:t xml:space="preserve"> </w:t>
      </w:r>
      <w:r>
        <w:t xml:space="preserve">размещены на сайте </w:t>
      </w:r>
      <w:r w:rsidR="00D7732E">
        <w:t>Новозыбковской городской администрации</w:t>
      </w:r>
      <w:r>
        <w:t xml:space="preserve"> в подразделе </w:t>
      </w:r>
      <w:r w:rsidR="00D7732E">
        <w:t>«Нормативн</w:t>
      </w:r>
      <w:r w:rsidR="00A133B9">
        <w:t>о-</w:t>
      </w:r>
      <w:r w:rsidR="00D7732E">
        <w:t>правовые документы</w:t>
      </w:r>
      <w:r>
        <w:t>»</w:t>
      </w:r>
      <w:r w:rsidR="00D7732E">
        <w:t xml:space="preserve"> к каждому виду муниципального контроля </w:t>
      </w:r>
      <w:r>
        <w:t>раздела «</w:t>
      </w:r>
      <w:r w:rsidR="00D7732E">
        <w:t>Муниципальный контроль</w:t>
      </w:r>
      <w:r>
        <w:t xml:space="preserve">» по адресу: </w:t>
      </w:r>
      <w:r w:rsidR="00D7732E" w:rsidRPr="00D7732E">
        <w:t>http://www.zibkoe.ru/</w:t>
      </w:r>
    </w:p>
    <w:p w:rsidR="005D1D48" w:rsidRPr="005D1D48" w:rsidRDefault="005D1D48" w:rsidP="005D1D48">
      <w:pPr>
        <w:spacing w:after="0" w:line="240" w:lineRule="auto"/>
        <w:ind w:firstLine="709"/>
        <w:jc w:val="both"/>
      </w:pPr>
      <w:r w:rsidRPr="005D1D48">
        <w:t xml:space="preserve">2)информирование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w:t>
      </w:r>
      <w:r w:rsidRPr="005D1D48">
        <w:lastRenderedPageBreak/>
        <w:t>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5D1D48" w:rsidRPr="005D1D48" w:rsidRDefault="005D1D48" w:rsidP="005D1D48">
      <w:pPr>
        <w:spacing w:after="0" w:line="240" w:lineRule="auto"/>
        <w:ind w:firstLine="709"/>
        <w:jc w:val="both"/>
      </w:pPr>
      <w:r w:rsidRPr="005D1D48">
        <w:t>3)регулярное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D1D48" w:rsidRDefault="005D1D48" w:rsidP="00B5452C">
      <w:pPr>
        <w:spacing w:after="0" w:line="240" w:lineRule="auto"/>
        <w:ind w:firstLine="709"/>
        <w:jc w:val="both"/>
      </w:pPr>
      <w:r w:rsidRPr="005D1D48">
        <w:t>4)предостережения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 8.2 Федерального закона №294-ФЗ, если иной порядок не установлен федеральным законом.</w:t>
      </w:r>
    </w:p>
    <w:p w:rsidR="005D1D48" w:rsidRPr="005D1D48" w:rsidRDefault="00F72539" w:rsidP="00B5452C">
      <w:pPr>
        <w:spacing w:after="0" w:line="240" w:lineRule="auto"/>
        <w:ind w:firstLine="709"/>
        <w:jc w:val="both"/>
      </w:pPr>
      <w:r>
        <w:t xml:space="preserve">В свою очередь постановлением Правительства Российской Федерации от 10.02.2017 № 166 утверждены Правила </w:t>
      </w:r>
      <w:r w:rsidR="00B5452C" w:rsidRPr="00B5452C">
        <w:t>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B5452C" w:rsidRDefault="002502B8" w:rsidP="00B5452C">
      <w:pPr>
        <w:spacing w:after="0" w:line="240" w:lineRule="auto"/>
        <w:ind w:firstLine="709"/>
        <w:jc w:val="both"/>
      </w:pPr>
      <w:r w:rsidRPr="00B5452C">
        <w:t>Предостережение выдается при наличии у органа муниципального контроля сведений о готовящихся нарушениях или о признаках нарушений обязательных требований</w:t>
      </w:r>
      <w:r w:rsidR="00B5452C">
        <w:t>, требований, установленных муниципальными правовыми актами</w:t>
      </w:r>
      <w:r w:rsidRPr="00B5452C">
        <w:t>:</w:t>
      </w:r>
    </w:p>
    <w:p w:rsidR="00B5452C" w:rsidRDefault="002502B8" w:rsidP="00B5452C">
      <w:pPr>
        <w:spacing w:after="0" w:line="240" w:lineRule="auto"/>
        <w:ind w:firstLine="709"/>
        <w:jc w:val="both"/>
      </w:pPr>
      <w:r w:rsidRPr="00E96175">
        <w:rPr>
          <w:rFonts w:eastAsia="Times New Roman" w:cs="Times New Roman"/>
          <w:color w:val="000000"/>
          <w:szCs w:val="28"/>
          <w:lang w:eastAsia="ru-RU"/>
        </w:rPr>
        <w:t>1)полученных в ходе реализации мероприятий по контролю, осуществляемых без взаимодействия с юридическими лицами, индивидуальными предпринимателями;</w:t>
      </w:r>
    </w:p>
    <w:p w:rsidR="00B5452C" w:rsidRDefault="002502B8" w:rsidP="00B5452C">
      <w:pPr>
        <w:spacing w:after="0" w:line="240" w:lineRule="auto"/>
        <w:ind w:firstLine="709"/>
        <w:jc w:val="both"/>
      </w:pPr>
      <w:r w:rsidRPr="00E96175">
        <w:rPr>
          <w:rFonts w:eastAsia="Times New Roman" w:cs="Times New Roman"/>
          <w:color w:val="000000"/>
          <w:szCs w:val="28"/>
          <w:lang w:eastAsia="ru-RU"/>
        </w:rPr>
        <w:t>2)содержащихся в поступивших обращениях и заявлениях (за исключением обращений и заявлений, авторство которых не подтверждено);</w:t>
      </w:r>
    </w:p>
    <w:p w:rsidR="005F779D" w:rsidRDefault="002502B8" w:rsidP="005F779D">
      <w:pPr>
        <w:spacing w:after="0" w:line="240" w:lineRule="auto"/>
        <w:ind w:firstLine="709"/>
        <w:jc w:val="both"/>
      </w:pPr>
      <w:r w:rsidRPr="00E96175">
        <w:rPr>
          <w:rFonts w:eastAsia="Times New Roman" w:cs="Times New Roman"/>
          <w:color w:val="000000"/>
          <w:szCs w:val="28"/>
          <w:lang w:eastAsia="ru-RU"/>
        </w:rPr>
        <w:t>3)содержащихся в информации</w:t>
      </w:r>
      <w:r w:rsidR="00B5452C">
        <w:rPr>
          <w:rFonts w:eastAsia="Times New Roman" w:cs="Times New Roman"/>
          <w:color w:val="000000"/>
          <w:szCs w:val="28"/>
          <w:lang w:eastAsia="ru-RU"/>
        </w:rPr>
        <w:t>,</w:t>
      </w:r>
      <w:r w:rsidRPr="00E96175">
        <w:rPr>
          <w:rFonts w:eastAsia="Times New Roman" w:cs="Times New Roman"/>
          <w:color w:val="000000"/>
          <w:szCs w:val="28"/>
          <w:lang w:eastAsia="ru-RU"/>
        </w:rPr>
        <w:t xml:space="preserve"> поступившей от органов государственной власти, органов местного самоуправления;</w:t>
      </w:r>
    </w:p>
    <w:p w:rsidR="002502B8" w:rsidRPr="005F779D" w:rsidRDefault="002502B8" w:rsidP="005F779D">
      <w:pPr>
        <w:spacing w:after="0" w:line="240" w:lineRule="auto"/>
        <w:ind w:firstLine="709"/>
        <w:jc w:val="both"/>
      </w:pPr>
      <w:r w:rsidRPr="00E96175">
        <w:rPr>
          <w:rFonts w:eastAsia="Times New Roman" w:cs="Times New Roman"/>
          <w:color w:val="000000"/>
          <w:szCs w:val="28"/>
          <w:lang w:eastAsia="ru-RU"/>
        </w:rPr>
        <w:t>4)содержащ</w:t>
      </w:r>
      <w:r w:rsidR="00B5452C">
        <w:rPr>
          <w:rFonts w:eastAsia="Times New Roman" w:cs="Times New Roman"/>
          <w:color w:val="000000"/>
          <w:szCs w:val="28"/>
          <w:lang w:eastAsia="ru-RU"/>
        </w:rPr>
        <w:t>их</w:t>
      </w:r>
      <w:r w:rsidRPr="00E96175">
        <w:rPr>
          <w:rFonts w:eastAsia="Times New Roman" w:cs="Times New Roman"/>
          <w:color w:val="000000"/>
          <w:szCs w:val="28"/>
          <w:lang w:eastAsia="ru-RU"/>
        </w:rPr>
        <w:t>ся в информации</w:t>
      </w:r>
      <w:r w:rsidR="00B5452C">
        <w:rPr>
          <w:rFonts w:eastAsia="Times New Roman" w:cs="Times New Roman"/>
          <w:color w:val="000000"/>
          <w:szCs w:val="28"/>
          <w:lang w:eastAsia="ru-RU"/>
        </w:rPr>
        <w:t>,</w:t>
      </w:r>
      <w:r w:rsidRPr="00E96175">
        <w:rPr>
          <w:rFonts w:eastAsia="Times New Roman" w:cs="Times New Roman"/>
          <w:color w:val="000000"/>
          <w:szCs w:val="28"/>
          <w:lang w:eastAsia="ru-RU"/>
        </w:rPr>
        <w:t xml:space="preserve"> поступившей из средств массовой информации.</w:t>
      </w:r>
    </w:p>
    <w:p w:rsidR="005F779D" w:rsidRDefault="002502B8" w:rsidP="005F779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 xml:space="preserve">Также условиями для выдачи предостережения являются: отсутствие подтвержденные данных о том, что нарушение обязательных требований, </w:t>
      </w:r>
      <w:r w:rsidR="00B5452C">
        <w:rPr>
          <w:rFonts w:eastAsia="Times New Roman" w:cs="Times New Roman"/>
          <w:color w:val="000000"/>
          <w:szCs w:val="28"/>
          <w:lang w:eastAsia="ru-RU"/>
        </w:rPr>
        <w:t xml:space="preserve">требований, установленных муниципальными правовыми актам, </w:t>
      </w:r>
      <w:r w:rsidRPr="00E96175">
        <w:rPr>
          <w:rFonts w:eastAsia="Times New Roman" w:cs="Times New Roman"/>
          <w:color w:val="000000"/>
          <w:szCs w:val="28"/>
          <w:lang w:eastAsia="ru-RU"/>
        </w:rPr>
        <w:t>причинило вред жизни, здоровью граждан,</w:t>
      </w:r>
      <w:r w:rsidR="00B5452C">
        <w:rPr>
          <w:rFonts w:eastAsia="Times New Roman" w:cs="Times New Roman"/>
          <w:color w:val="000000"/>
          <w:szCs w:val="28"/>
          <w:lang w:eastAsia="ru-RU"/>
        </w:rPr>
        <w:t xml:space="preserve"> </w:t>
      </w:r>
      <w:r w:rsidRPr="00E96175">
        <w:rPr>
          <w:rFonts w:eastAsia="Times New Roman" w:cs="Times New Roman"/>
          <w:color w:val="000000"/>
          <w:szCs w:val="28"/>
          <w:lang w:eastAsia="ru-RU"/>
        </w:rPr>
        <w:t xml:space="preserve">окружающей среде и т.д., а также если юридические лица и индивидуальные предприниматели ранее не </w:t>
      </w:r>
      <w:r w:rsidRPr="00E96175">
        <w:rPr>
          <w:rFonts w:eastAsia="Times New Roman" w:cs="Times New Roman"/>
          <w:color w:val="000000"/>
          <w:szCs w:val="28"/>
          <w:lang w:eastAsia="ru-RU"/>
        </w:rPr>
        <w:lastRenderedPageBreak/>
        <w:t>привлекались к ответственности за нарушение соответствующих требований.</w:t>
      </w:r>
    </w:p>
    <w:p w:rsidR="005F779D" w:rsidRDefault="002502B8" w:rsidP="005F779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 xml:space="preserve">При объявлении предостережения орган муниципального контроля предлагает </w:t>
      </w:r>
      <w:r w:rsidR="00B5452C">
        <w:rPr>
          <w:rFonts w:eastAsia="Times New Roman" w:cs="Times New Roman"/>
          <w:color w:val="000000"/>
          <w:szCs w:val="28"/>
          <w:lang w:eastAsia="ru-RU"/>
        </w:rPr>
        <w:t xml:space="preserve">юридическому лицу, индивидуальному предпринимателю </w:t>
      </w:r>
      <w:r w:rsidRPr="00E96175">
        <w:rPr>
          <w:rFonts w:eastAsia="Times New Roman" w:cs="Times New Roman"/>
          <w:color w:val="000000"/>
          <w:szCs w:val="28"/>
          <w:lang w:eastAsia="ru-RU"/>
        </w:rPr>
        <w:t>принять меры по обеспечению соблюдения обязательных требований,</w:t>
      </w:r>
      <w:r w:rsidR="00B5452C">
        <w:rPr>
          <w:rFonts w:eastAsia="Times New Roman" w:cs="Times New Roman"/>
          <w:color w:val="000000"/>
          <w:szCs w:val="28"/>
          <w:lang w:eastAsia="ru-RU"/>
        </w:rPr>
        <w:t xml:space="preserve"> требований, установленных муниципальными правовыми актами,</w:t>
      </w:r>
      <w:r w:rsidRPr="00E96175">
        <w:rPr>
          <w:rFonts w:eastAsia="Times New Roman" w:cs="Times New Roman"/>
          <w:color w:val="000000"/>
          <w:szCs w:val="28"/>
          <w:lang w:eastAsia="ru-RU"/>
        </w:rPr>
        <w:t xml:space="preserve"> и уведомить об этом в установленный в таком предостережении срок орган </w:t>
      </w:r>
      <w:r w:rsidR="00B5452C">
        <w:rPr>
          <w:rFonts w:eastAsia="Times New Roman" w:cs="Times New Roman"/>
          <w:color w:val="000000"/>
          <w:szCs w:val="28"/>
          <w:lang w:eastAsia="ru-RU"/>
        </w:rPr>
        <w:t>муниципального контроля.</w:t>
      </w:r>
    </w:p>
    <w:p w:rsidR="002502B8" w:rsidRPr="00E96175" w:rsidRDefault="002502B8" w:rsidP="005F779D">
      <w:pPr>
        <w:spacing w:after="0" w:line="240" w:lineRule="auto"/>
        <w:ind w:right="75" w:firstLine="227"/>
        <w:jc w:val="both"/>
        <w:rPr>
          <w:rFonts w:eastAsia="Times New Roman" w:cs="Times New Roman"/>
          <w:color w:val="000000"/>
          <w:szCs w:val="28"/>
          <w:lang w:eastAsia="ru-RU"/>
        </w:rPr>
      </w:pPr>
      <w:r w:rsidRPr="005F779D">
        <w:rPr>
          <w:rFonts w:eastAsia="Times New Roman" w:cs="Times New Roman"/>
          <w:color w:val="000000"/>
          <w:szCs w:val="28"/>
          <w:lang w:eastAsia="ru-RU"/>
        </w:rPr>
        <w:t>Следует обратить внимание</w:t>
      </w:r>
      <w:r w:rsidRPr="00E96175">
        <w:rPr>
          <w:rFonts w:eastAsia="Times New Roman" w:cs="Times New Roman"/>
          <w:color w:val="000000"/>
          <w:szCs w:val="28"/>
          <w:lang w:eastAsia="ru-RU"/>
        </w:rPr>
        <w:t xml:space="preserve">, что в случае непредставления юридическим лицом, индивидуальным предпринимателем уведомления об исполнении предостережения в соответствии с </w:t>
      </w:r>
      <w:proofErr w:type="spellStart"/>
      <w:r w:rsidRPr="00E96175">
        <w:rPr>
          <w:rFonts w:eastAsia="Times New Roman" w:cs="Times New Roman"/>
          <w:color w:val="000000"/>
          <w:szCs w:val="28"/>
          <w:lang w:eastAsia="ru-RU"/>
        </w:rPr>
        <w:t>п.п</w:t>
      </w:r>
      <w:proofErr w:type="spellEnd"/>
      <w:r w:rsidRPr="00E96175">
        <w:rPr>
          <w:rFonts w:eastAsia="Times New Roman" w:cs="Times New Roman"/>
          <w:color w:val="000000"/>
          <w:szCs w:val="28"/>
          <w:lang w:eastAsia="ru-RU"/>
        </w:rPr>
        <w:t>. 11,12 Правил, хозяйствующий субъект может быть привлечен к административной ответственности по ст. 19.7. КоАП РФ «Непредставление сведений (информации)».</w:t>
      </w:r>
    </w:p>
    <w:p w:rsidR="002502B8" w:rsidRDefault="002502B8" w:rsidP="00E96175">
      <w:pPr>
        <w:spacing w:before="150" w:after="150" w:line="240" w:lineRule="auto"/>
        <w:ind w:right="75" w:firstLine="227"/>
        <w:jc w:val="both"/>
        <w:rPr>
          <w:rFonts w:eastAsia="Times New Roman" w:cs="Times New Roman"/>
          <w:b/>
          <w:bCs/>
          <w:color w:val="000000"/>
          <w:szCs w:val="28"/>
          <w:lang w:eastAsia="ru-RU"/>
        </w:rPr>
      </w:pPr>
      <w:r w:rsidRPr="005F779D">
        <w:rPr>
          <w:rFonts w:eastAsia="Times New Roman" w:cs="Times New Roman"/>
          <w:b/>
          <w:bCs/>
          <w:color w:val="000000"/>
          <w:szCs w:val="28"/>
          <w:lang w:eastAsia="ru-RU"/>
        </w:rPr>
        <w:t>2. Согласно внесенным изменениям в ст. 10 Федерального закона № 294-ФЗ основаниями для проведения внеплановой проверки являются:</w:t>
      </w:r>
    </w:p>
    <w:p w:rsidR="005F779D" w:rsidRPr="005F779D" w:rsidRDefault="005F779D" w:rsidP="005F779D">
      <w:pPr>
        <w:spacing w:after="0" w:line="240" w:lineRule="auto"/>
        <w:ind w:firstLine="709"/>
        <w:jc w:val="both"/>
      </w:pPr>
      <w:bookmarkStart w:id="1" w:name="dst100128"/>
      <w:bookmarkEnd w:id="1"/>
      <w:r w:rsidRPr="005F779D">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F779D" w:rsidRDefault="005F779D" w:rsidP="005F779D">
      <w:pPr>
        <w:spacing w:after="0" w:line="240" w:lineRule="auto"/>
        <w:ind w:firstLine="709"/>
        <w:jc w:val="both"/>
      </w:pPr>
      <w:bookmarkStart w:id="2" w:name="dst317"/>
      <w:bookmarkEnd w:id="2"/>
      <w:r w:rsidRPr="005F779D">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bookmarkStart w:id="3" w:name="dst318"/>
      <w:bookmarkStart w:id="4" w:name="dst110"/>
      <w:bookmarkStart w:id="5" w:name="dst100129"/>
      <w:bookmarkEnd w:id="3"/>
      <w:bookmarkEnd w:id="4"/>
      <w:bookmarkEnd w:id="5"/>
    </w:p>
    <w:p w:rsidR="005F779D" w:rsidRPr="005F779D" w:rsidRDefault="005F779D" w:rsidP="005F779D">
      <w:pPr>
        <w:spacing w:after="0" w:line="240" w:lineRule="auto"/>
        <w:ind w:firstLine="709"/>
        <w:jc w:val="both"/>
      </w:pPr>
      <w:r w:rsidRPr="005F779D">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F779D" w:rsidRPr="005F779D" w:rsidRDefault="005F779D" w:rsidP="005F779D">
      <w:pPr>
        <w:spacing w:after="0" w:line="240" w:lineRule="auto"/>
        <w:ind w:firstLine="709"/>
        <w:jc w:val="both"/>
      </w:pPr>
      <w:bookmarkStart w:id="6" w:name="dst256"/>
      <w:bookmarkStart w:id="7" w:name="dst100130"/>
      <w:bookmarkStart w:id="8" w:name="dst100329"/>
      <w:bookmarkEnd w:id="6"/>
      <w:bookmarkEnd w:id="7"/>
      <w:bookmarkEnd w:id="8"/>
      <w:r w:rsidRPr="005F779D">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w:t>
      </w:r>
      <w:r w:rsidRPr="005F779D">
        <w:lastRenderedPageBreak/>
        <w:t>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F779D" w:rsidRPr="005F779D" w:rsidRDefault="005F779D" w:rsidP="005F779D">
      <w:pPr>
        <w:spacing w:after="0" w:line="240" w:lineRule="auto"/>
        <w:ind w:firstLine="709"/>
        <w:jc w:val="both"/>
      </w:pPr>
      <w:bookmarkStart w:id="9" w:name="dst257"/>
      <w:bookmarkStart w:id="10" w:name="dst100131"/>
      <w:bookmarkStart w:id="11" w:name="dst100330"/>
      <w:bookmarkEnd w:id="9"/>
      <w:bookmarkEnd w:id="10"/>
      <w:bookmarkEnd w:id="11"/>
      <w:r w:rsidRPr="005F779D">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F779D" w:rsidRPr="005F779D" w:rsidRDefault="005F779D" w:rsidP="005F779D">
      <w:pPr>
        <w:spacing w:after="0" w:line="240" w:lineRule="auto"/>
        <w:ind w:firstLine="709"/>
        <w:jc w:val="both"/>
      </w:pPr>
      <w:bookmarkStart w:id="12" w:name="dst319"/>
      <w:bookmarkStart w:id="13" w:name="dst100132"/>
      <w:bookmarkEnd w:id="12"/>
      <w:bookmarkEnd w:id="13"/>
      <w:r w:rsidRPr="005F779D">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5F779D" w:rsidRPr="005F779D" w:rsidRDefault="005F779D" w:rsidP="005F779D">
      <w:pPr>
        <w:spacing w:after="0" w:line="240" w:lineRule="auto"/>
        <w:ind w:firstLine="709"/>
        <w:jc w:val="both"/>
      </w:pPr>
      <w:bookmarkStart w:id="14" w:name="dst398"/>
      <w:bookmarkStart w:id="15" w:name="dst320"/>
      <w:bookmarkEnd w:id="14"/>
      <w:bookmarkEnd w:id="15"/>
      <w:r w:rsidRPr="005F779D">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5F779D" w:rsidRPr="005F779D" w:rsidRDefault="005F779D" w:rsidP="005F779D">
      <w:pPr>
        <w:spacing w:after="0" w:line="240" w:lineRule="auto"/>
        <w:ind w:firstLine="709"/>
        <w:jc w:val="both"/>
      </w:pPr>
      <w:bookmarkStart w:id="16" w:name="dst111"/>
      <w:bookmarkStart w:id="17" w:name="dst100331"/>
      <w:bookmarkEnd w:id="16"/>
      <w:bookmarkEnd w:id="17"/>
      <w:r w:rsidRPr="005F779D">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502B8" w:rsidRPr="00E96175" w:rsidRDefault="002502B8" w:rsidP="00E96175">
      <w:pPr>
        <w:spacing w:before="150" w:after="150" w:line="240" w:lineRule="auto"/>
        <w:ind w:right="75" w:firstLine="227"/>
        <w:jc w:val="both"/>
        <w:rPr>
          <w:rFonts w:eastAsia="Times New Roman" w:cs="Times New Roman"/>
          <w:color w:val="000000"/>
          <w:szCs w:val="28"/>
          <w:lang w:eastAsia="ru-RU"/>
        </w:rPr>
      </w:pPr>
      <w:r w:rsidRPr="00E96175">
        <w:rPr>
          <w:rFonts w:eastAsia="Times New Roman" w:cs="Times New Roman"/>
          <w:b/>
          <w:bCs/>
          <w:color w:val="000000"/>
          <w:szCs w:val="28"/>
          <w:lang w:eastAsia="ru-RU"/>
        </w:rPr>
        <w:t>3. Введено понятие предварительной проверки.</w:t>
      </w:r>
    </w:p>
    <w:p w:rsidR="002502B8" w:rsidRPr="00E96175" w:rsidRDefault="002502B8" w:rsidP="005F779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 xml:space="preserve">Согласно ст. 10 Федерального закона 294–ФЗ «Организация и проведение внеплановой проверки» предварительная проверка может быть проведена при отсутствии достоверной информации о лице, допустившем нарушение обязательных требований, а также при отсутствии достаточных данных о </w:t>
      </w:r>
      <w:r w:rsidRPr="00E96175">
        <w:rPr>
          <w:rFonts w:eastAsia="Times New Roman" w:cs="Times New Roman"/>
          <w:color w:val="000000"/>
          <w:szCs w:val="28"/>
          <w:lang w:eastAsia="ru-RU"/>
        </w:rPr>
        <w:lastRenderedPageBreak/>
        <w:t>нарушении обязательных требований либо о фактах, которые могут являться основаниями для проведения проверки.</w:t>
      </w:r>
    </w:p>
    <w:p w:rsidR="002502B8" w:rsidRDefault="002502B8" w:rsidP="005F779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проводится рассмотрение документов, имеющихся в распоряжении органа государственного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55101D" w:rsidRDefault="0055101D" w:rsidP="005F779D">
      <w:pPr>
        <w:spacing w:after="0" w:line="240" w:lineRule="auto"/>
        <w:ind w:right="75" w:firstLine="227"/>
        <w:jc w:val="both"/>
        <w:rPr>
          <w:rFonts w:eastAsia="Times New Roman" w:cs="Times New Roman"/>
          <w:color w:val="000000"/>
          <w:szCs w:val="28"/>
          <w:lang w:eastAsia="ru-RU"/>
        </w:rPr>
      </w:pPr>
    </w:p>
    <w:p w:rsidR="00A133B9" w:rsidRDefault="00A133B9" w:rsidP="00A133B9">
      <w:pPr>
        <w:spacing w:after="0" w:line="240" w:lineRule="auto"/>
        <w:ind w:right="75" w:firstLine="227"/>
        <w:jc w:val="both"/>
        <w:rPr>
          <w:b/>
          <w:bCs/>
        </w:rPr>
      </w:pPr>
      <w:r>
        <w:rPr>
          <w:b/>
          <w:bCs/>
        </w:rPr>
        <w:t>4</w:t>
      </w:r>
      <w:r w:rsidR="0055101D" w:rsidRPr="0055101D">
        <w:rPr>
          <w:b/>
          <w:bCs/>
        </w:rPr>
        <w:t>. Введены нормы об использовании при проведении плановых проверок проверочных листов (списков контрольных вопросов) (части 11.1 - 11.5 ст. 9 294-ФЗ).</w:t>
      </w:r>
    </w:p>
    <w:p w:rsidR="00A133B9" w:rsidRPr="00A133B9" w:rsidRDefault="00A133B9" w:rsidP="00A133B9">
      <w:pPr>
        <w:spacing w:after="0" w:line="240" w:lineRule="auto"/>
        <w:ind w:right="75" w:firstLine="227"/>
        <w:jc w:val="both"/>
        <w:rPr>
          <w:b/>
          <w:bCs/>
        </w:rPr>
      </w:pPr>
    </w:p>
    <w:p w:rsidR="005F779D" w:rsidRDefault="0055101D" w:rsidP="00A133B9">
      <w:pPr>
        <w:spacing w:after="0" w:line="240" w:lineRule="auto"/>
        <w:ind w:right="75" w:firstLine="227"/>
        <w:jc w:val="both"/>
        <w:rPr>
          <w:rFonts w:eastAsia="Times New Roman" w:cs="Times New Roman"/>
          <w:color w:val="000000"/>
          <w:szCs w:val="28"/>
          <w:lang w:eastAsia="ru-RU"/>
        </w:rPr>
      </w:pPr>
      <w:r>
        <w:t>Постановлением Правительства Российской Федерации от 13.02.2017 № 177 утверждены общие требования к разработке и утверждению проверочных листов (списков контрольных вопросов), которые содержат в себе, в том числе обязательные условия, которые должна содержать форма проверочного листа.</w:t>
      </w:r>
    </w:p>
    <w:p w:rsidR="00A133B9" w:rsidRPr="00E96175" w:rsidRDefault="00A133B9" w:rsidP="00A133B9">
      <w:pPr>
        <w:spacing w:after="0" w:line="240" w:lineRule="auto"/>
        <w:ind w:right="75" w:firstLine="227"/>
        <w:jc w:val="both"/>
        <w:rPr>
          <w:rFonts w:eastAsia="Times New Roman" w:cs="Times New Roman"/>
          <w:color w:val="000000"/>
          <w:szCs w:val="28"/>
          <w:lang w:eastAsia="ru-RU"/>
        </w:rPr>
      </w:pPr>
    </w:p>
    <w:p w:rsidR="002502B8" w:rsidRDefault="002502B8" w:rsidP="00E96175">
      <w:pPr>
        <w:spacing w:before="150" w:after="0" w:line="240" w:lineRule="auto"/>
        <w:ind w:firstLine="227"/>
        <w:jc w:val="center"/>
        <w:outlineLvl w:val="1"/>
        <w:rPr>
          <w:rFonts w:eastAsia="Times New Roman" w:cs="Times New Roman"/>
          <w:b/>
          <w:bCs/>
          <w:szCs w:val="28"/>
          <w:lang w:eastAsia="ru-RU"/>
        </w:rPr>
      </w:pPr>
      <w:r w:rsidRPr="005F779D">
        <w:rPr>
          <w:rFonts w:eastAsia="Times New Roman" w:cs="Times New Roman"/>
          <w:b/>
          <w:bCs/>
          <w:szCs w:val="28"/>
          <w:lang w:eastAsia="ru-RU"/>
        </w:rPr>
        <w:t>Разъяснения неоднозначных или неясных для подконтрольных лиц обязательных требований</w:t>
      </w:r>
      <w:r w:rsidR="00A133B9">
        <w:rPr>
          <w:rFonts w:eastAsia="Times New Roman" w:cs="Times New Roman"/>
          <w:b/>
          <w:bCs/>
          <w:szCs w:val="28"/>
          <w:lang w:eastAsia="ru-RU"/>
        </w:rPr>
        <w:t>, требований, установленных муниципальными правовыми актами</w:t>
      </w:r>
    </w:p>
    <w:p w:rsidR="0055101D" w:rsidRPr="005F779D" w:rsidRDefault="0055101D" w:rsidP="00E96175">
      <w:pPr>
        <w:spacing w:before="150" w:after="0" w:line="240" w:lineRule="auto"/>
        <w:ind w:firstLine="227"/>
        <w:jc w:val="center"/>
        <w:outlineLvl w:val="1"/>
        <w:rPr>
          <w:rFonts w:eastAsia="Times New Roman" w:cs="Times New Roman"/>
          <w:b/>
          <w:bCs/>
          <w:szCs w:val="28"/>
          <w:lang w:eastAsia="ru-RU"/>
        </w:rPr>
      </w:pPr>
    </w:p>
    <w:p w:rsidR="002502B8" w:rsidRPr="00E96175" w:rsidRDefault="002502B8" w:rsidP="0055101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294 - 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2502B8" w:rsidRPr="0055101D" w:rsidRDefault="002502B8" w:rsidP="0055101D">
      <w:pPr>
        <w:spacing w:after="0" w:line="240" w:lineRule="auto"/>
        <w:ind w:right="75" w:firstLine="227"/>
        <w:jc w:val="both"/>
        <w:rPr>
          <w:rFonts w:eastAsia="Times New Roman" w:cs="Times New Roman"/>
          <w:color w:val="000000"/>
          <w:szCs w:val="28"/>
          <w:lang w:eastAsia="ru-RU"/>
        </w:rPr>
      </w:pPr>
      <w:r w:rsidRPr="0055101D">
        <w:rPr>
          <w:rFonts w:eastAsia="Times New Roman" w:cs="Times New Roman"/>
          <w:color w:val="000000"/>
          <w:szCs w:val="28"/>
          <w:lang w:eastAsia="ru-RU"/>
        </w:rPr>
        <w:t>Несоблюдение вышеуказанных требований образует составы административного правонарушения, предусмотренные гл. 19 КоАП РФ, а именно:</w:t>
      </w:r>
    </w:p>
    <w:p w:rsidR="002502B8" w:rsidRPr="00E96175" w:rsidRDefault="002502B8" w:rsidP="005F779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w:t>
      </w:r>
      <w:r w:rsidRPr="0055101D">
        <w:t xml:space="preserve">статья 19.4. </w:t>
      </w:r>
      <w:r w:rsidR="0055101D" w:rsidRPr="0055101D">
        <w:t xml:space="preserve">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w:t>
      </w:r>
      <w:r w:rsidR="0055101D" w:rsidRPr="0055101D">
        <w:lastRenderedPageBreak/>
        <w:t>федеральными законами на осуществление государственного надзора, должностного лица органа, осуществляющего муниципальный контроль</w:t>
      </w:r>
      <w:r w:rsidRPr="0055101D">
        <w:t>;</w:t>
      </w:r>
    </w:p>
    <w:p w:rsidR="002502B8" w:rsidRPr="00E96175" w:rsidRDefault="002502B8" w:rsidP="005F779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-статья 19.4.1.</w:t>
      </w:r>
      <w:r w:rsidR="0055101D">
        <w:rPr>
          <w:rFonts w:eastAsia="Times New Roman" w:cs="Times New Roman"/>
          <w:color w:val="000000"/>
          <w:szCs w:val="28"/>
          <w:lang w:eastAsia="ru-RU"/>
        </w:rPr>
        <w:t xml:space="preserve"> </w:t>
      </w:r>
      <w:r w:rsidR="0055101D" w:rsidRPr="0055101D">
        <w:t>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2502B8" w:rsidRPr="00E96175" w:rsidRDefault="002502B8" w:rsidP="005F779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 xml:space="preserve">-статья 19.5. </w:t>
      </w:r>
      <w:r w:rsidR="0055101D" w:rsidRPr="0055101D">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2502B8" w:rsidRPr="00E96175" w:rsidRDefault="002502B8" w:rsidP="005F779D">
      <w:pPr>
        <w:spacing w:after="0" w:line="240" w:lineRule="auto"/>
        <w:ind w:right="75" w:firstLine="227"/>
        <w:jc w:val="both"/>
        <w:rPr>
          <w:rFonts w:eastAsia="Times New Roman" w:cs="Times New Roman"/>
          <w:color w:val="000000"/>
          <w:szCs w:val="28"/>
          <w:lang w:eastAsia="ru-RU"/>
        </w:rPr>
      </w:pPr>
      <w:r w:rsidRPr="00E96175">
        <w:rPr>
          <w:rFonts w:eastAsia="Times New Roman" w:cs="Times New Roman"/>
          <w:color w:val="000000"/>
          <w:szCs w:val="28"/>
          <w:lang w:eastAsia="ru-RU"/>
        </w:rPr>
        <w:t>-статья 19.7. Непредставление сведений (информации).</w:t>
      </w:r>
    </w:p>
    <w:p w:rsidR="00201DDF" w:rsidRDefault="00201DDF"/>
    <w:sectPr w:rsidR="00201DDF" w:rsidSect="00201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02B8"/>
    <w:rsid w:val="00201DDF"/>
    <w:rsid w:val="0021018C"/>
    <w:rsid w:val="002502B8"/>
    <w:rsid w:val="0055101D"/>
    <w:rsid w:val="005D1D48"/>
    <w:rsid w:val="005F779D"/>
    <w:rsid w:val="0068055C"/>
    <w:rsid w:val="008C2C6B"/>
    <w:rsid w:val="00987E8B"/>
    <w:rsid w:val="00A133B9"/>
    <w:rsid w:val="00AE32A5"/>
    <w:rsid w:val="00B21902"/>
    <w:rsid w:val="00B5452C"/>
    <w:rsid w:val="00C7198D"/>
    <w:rsid w:val="00CD06F9"/>
    <w:rsid w:val="00D7732E"/>
    <w:rsid w:val="00E96175"/>
    <w:rsid w:val="00F72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4E16"/>
  <w15:docId w15:val="{14BED483-641A-400A-8C73-B1ACAD7E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55C"/>
    <w:rPr>
      <w:rFonts w:ascii="Times New Roman" w:hAnsi="Times New Roman"/>
      <w:sz w:val="28"/>
    </w:rPr>
  </w:style>
  <w:style w:type="paragraph" w:styleId="1">
    <w:name w:val="heading 1"/>
    <w:basedOn w:val="a"/>
    <w:link w:val="10"/>
    <w:uiPriority w:val="9"/>
    <w:qFormat/>
    <w:rsid w:val="002502B8"/>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2502B8"/>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2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502B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502B8"/>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2502B8"/>
    <w:rPr>
      <w:b/>
      <w:bCs/>
    </w:rPr>
  </w:style>
  <w:style w:type="character" w:styleId="a5">
    <w:name w:val="Hyperlink"/>
    <w:basedOn w:val="a0"/>
    <w:uiPriority w:val="99"/>
    <w:unhideWhenUsed/>
    <w:rsid w:val="005D1D48"/>
    <w:rPr>
      <w:color w:val="0000FF"/>
      <w:u w:val="single"/>
    </w:rPr>
  </w:style>
  <w:style w:type="character" w:customStyle="1" w:styleId="blk">
    <w:name w:val="blk"/>
    <w:basedOn w:val="a0"/>
    <w:rsid w:val="005F7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215046">
      <w:bodyDiv w:val="1"/>
      <w:marLeft w:val="0"/>
      <w:marRight w:val="0"/>
      <w:marTop w:val="0"/>
      <w:marBottom w:val="0"/>
      <w:divBdr>
        <w:top w:val="none" w:sz="0" w:space="0" w:color="auto"/>
        <w:left w:val="none" w:sz="0" w:space="0" w:color="auto"/>
        <w:bottom w:val="none" w:sz="0" w:space="0" w:color="auto"/>
        <w:right w:val="none" w:sz="0" w:space="0" w:color="auto"/>
      </w:divBdr>
      <w:divsChild>
        <w:div w:id="1612474727">
          <w:marLeft w:val="0"/>
          <w:marRight w:val="0"/>
          <w:marTop w:val="192"/>
          <w:marBottom w:val="0"/>
          <w:divBdr>
            <w:top w:val="none" w:sz="0" w:space="0" w:color="auto"/>
            <w:left w:val="none" w:sz="0" w:space="0" w:color="auto"/>
            <w:bottom w:val="none" w:sz="0" w:space="0" w:color="auto"/>
            <w:right w:val="none" w:sz="0" w:space="0" w:color="auto"/>
          </w:divBdr>
        </w:div>
        <w:div w:id="788354974">
          <w:marLeft w:val="0"/>
          <w:marRight w:val="0"/>
          <w:marTop w:val="0"/>
          <w:marBottom w:val="0"/>
          <w:divBdr>
            <w:top w:val="none" w:sz="0" w:space="0" w:color="auto"/>
            <w:left w:val="none" w:sz="0" w:space="0" w:color="auto"/>
            <w:bottom w:val="none" w:sz="0" w:space="0" w:color="auto"/>
            <w:right w:val="none" w:sz="0" w:space="0" w:color="auto"/>
          </w:divBdr>
          <w:divsChild>
            <w:div w:id="730032470">
              <w:marLeft w:val="0"/>
              <w:marRight w:val="0"/>
              <w:marTop w:val="192"/>
              <w:marBottom w:val="0"/>
              <w:divBdr>
                <w:top w:val="none" w:sz="0" w:space="0" w:color="auto"/>
                <w:left w:val="none" w:sz="0" w:space="0" w:color="auto"/>
                <w:bottom w:val="none" w:sz="0" w:space="0" w:color="auto"/>
                <w:right w:val="none" w:sz="0" w:space="0" w:color="auto"/>
              </w:divBdr>
            </w:div>
          </w:divsChild>
        </w:div>
        <w:div w:id="1873490211">
          <w:marLeft w:val="0"/>
          <w:marRight w:val="0"/>
          <w:marTop w:val="0"/>
          <w:marBottom w:val="0"/>
          <w:divBdr>
            <w:top w:val="none" w:sz="0" w:space="0" w:color="auto"/>
            <w:left w:val="none" w:sz="0" w:space="0" w:color="auto"/>
            <w:bottom w:val="none" w:sz="0" w:space="0" w:color="auto"/>
            <w:right w:val="none" w:sz="0" w:space="0" w:color="auto"/>
          </w:divBdr>
        </w:div>
        <w:div w:id="329526334">
          <w:marLeft w:val="0"/>
          <w:marRight w:val="0"/>
          <w:marTop w:val="192"/>
          <w:marBottom w:val="0"/>
          <w:divBdr>
            <w:top w:val="none" w:sz="0" w:space="0" w:color="auto"/>
            <w:left w:val="none" w:sz="0" w:space="0" w:color="auto"/>
            <w:bottom w:val="none" w:sz="0" w:space="0" w:color="auto"/>
            <w:right w:val="none" w:sz="0" w:space="0" w:color="auto"/>
          </w:divBdr>
        </w:div>
        <w:div w:id="1681082036">
          <w:marLeft w:val="0"/>
          <w:marRight w:val="0"/>
          <w:marTop w:val="192"/>
          <w:marBottom w:val="0"/>
          <w:divBdr>
            <w:top w:val="none" w:sz="0" w:space="0" w:color="auto"/>
            <w:left w:val="none" w:sz="0" w:space="0" w:color="auto"/>
            <w:bottom w:val="none" w:sz="0" w:space="0" w:color="auto"/>
            <w:right w:val="none" w:sz="0" w:space="0" w:color="auto"/>
          </w:divBdr>
        </w:div>
        <w:div w:id="165679395">
          <w:marLeft w:val="0"/>
          <w:marRight w:val="0"/>
          <w:marTop w:val="192"/>
          <w:marBottom w:val="0"/>
          <w:divBdr>
            <w:top w:val="none" w:sz="0" w:space="0" w:color="auto"/>
            <w:left w:val="none" w:sz="0" w:space="0" w:color="auto"/>
            <w:bottom w:val="none" w:sz="0" w:space="0" w:color="auto"/>
            <w:right w:val="none" w:sz="0" w:space="0" w:color="auto"/>
          </w:divBdr>
        </w:div>
        <w:div w:id="1418937713">
          <w:marLeft w:val="0"/>
          <w:marRight w:val="0"/>
          <w:marTop w:val="0"/>
          <w:marBottom w:val="0"/>
          <w:divBdr>
            <w:top w:val="none" w:sz="0" w:space="0" w:color="auto"/>
            <w:left w:val="none" w:sz="0" w:space="0" w:color="auto"/>
            <w:bottom w:val="none" w:sz="0" w:space="0" w:color="auto"/>
            <w:right w:val="none" w:sz="0" w:space="0" w:color="auto"/>
          </w:divBdr>
          <w:divsChild>
            <w:div w:id="188840554">
              <w:marLeft w:val="0"/>
              <w:marRight w:val="0"/>
              <w:marTop w:val="192"/>
              <w:marBottom w:val="0"/>
              <w:divBdr>
                <w:top w:val="none" w:sz="0" w:space="0" w:color="auto"/>
                <w:left w:val="none" w:sz="0" w:space="0" w:color="auto"/>
                <w:bottom w:val="none" w:sz="0" w:space="0" w:color="auto"/>
                <w:right w:val="none" w:sz="0" w:space="0" w:color="auto"/>
              </w:divBdr>
            </w:div>
          </w:divsChild>
        </w:div>
        <w:div w:id="481044789">
          <w:marLeft w:val="0"/>
          <w:marRight w:val="0"/>
          <w:marTop w:val="192"/>
          <w:marBottom w:val="0"/>
          <w:divBdr>
            <w:top w:val="none" w:sz="0" w:space="0" w:color="auto"/>
            <w:left w:val="none" w:sz="0" w:space="0" w:color="auto"/>
            <w:bottom w:val="none" w:sz="0" w:space="0" w:color="auto"/>
            <w:right w:val="none" w:sz="0" w:space="0" w:color="auto"/>
          </w:divBdr>
        </w:div>
        <w:div w:id="305404092">
          <w:marLeft w:val="0"/>
          <w:marRight w:val="0"/>
          <w:marTop w:val="0"/>
          <w:marBottom w:val="0"/>
          <w:divBdr>
            <w:top w:val="none" w:sz="0" w:space="0" w:color="auto"/>
            <w:left w:val="none" w:sz="0" w:space="0" w:color="auto"/>
            <w:bottom w:val="none" w:sz="0" w:space="0" w:color="auto"/>
            <w:right w:val="none" w:sz="0" w:space="0" w:color="auto"/>
          </w:divBdr>
          <w:divsChild>
            <w:div w:id="1670986309">
              <w:marLeft w:val="0"/>
              <w:marRight w:val="0"/>
              <w:marTop w:val="192"/>
              <w:marBottom w:val="0"/>
              <w:divBdr>
                <w:top w:val="none" w:sz="0" w:space="0" w:color="auto"/>
                <w:left w:val="none" w:sz="0" w:space="0" w:color="auto"/>
                <w:bottom w:val="none" w:sz="0" w:space="0" w:color="auto"/>
                <w:right w:val="none" w:sz="0" w:space="0" w:color="auto"/>
              </w:divBdr>
            </w:div>
          </w:divsChild>
        </w:div>
        <w:div w:id="1791170525">
          <w:marLeft w:val="0"/>
          <w:marRight w:val="0"/>
          <w:marTop w:val="0"/>
          <w:marBottom w:val="0"/>
          <w:divBdr>
            <w:top w:val="none" w:sz="0" w:space="0" w:color="auto"/>
            <w:left w:val="none" w:sz="0" w:space="0" w:color="auto"/>
            <w:bottom w:val="none" w:sz="0" w:space="0" w:color="auto"/>
            <w:right w:val="none" w:sz="0" w:space="0" w:color="auto"/>
          </w:divBdr>
        </w:div>
        <w:div w:id="350840462">
          <w:marLeft w:val="0"/>
          <w:marRight w:val="0"/>
          <w:marTop w:val="192"/>
          <w:marBottom w:val="0"/>
          <w:divBdr>
            <w:top w:val="none" w:sz="0" w:space="0" w:color="auto"/>
            <w:left w:val="none" w:sz="0" w:space="0" w:color="auto"/>
            <w:bottom w:val="none" w:sz="0" w:space="0" w:color="auto"/>
            <w:right w:val="none" w:sz="0" w:space="0" w:color="auto"/>
          </w:divBdr>
        </w:div>
        <w:div w:id="823009862">
          <w:marLeft w:val="0"/>
          <w:marRight w:val="0"/>
          <w:marTop w:val="0"/>
          <w:marBottom w:val="0"/>
          <w:divBdr>
            <w:top w:val="none" w:sz="0" w:space="0" w:color="auto"/>
            <w:left w:val="none" w:sz="0" w:space="0" w:color="auto"/>
            <w:bottom w:val="none" w:sz="0" w:space="0" w:color="auto"/>
            <w:right w:val="none" w:sz="0" w:space="0" w:color="auto"/>
          </w:divBdr>
          <w:divsChild>
            <w:div w:id="123933065">
              <w:marLeft w:val="0"/>
              <w:marRight w:val="0"/>
              <w:marTop w:val="192"/>
              <w:marBottom w:val="0"/>
              <w:divBdr>
                <w:top w:val="none" w:sz="0" w:space="0" w:color="auto"/>
                <w:left w:val="none" w:sz="0" w:space="0" w:color="auto"/>
                <w:bottom w:val="none" w:sz="0" w:space="0" w:color="auto"/>
                <w:right w:val="none" w:sz="0" w:space="0" w:color="auto"/>
              </w:divBdr>
            </w:div>
          </w:divsChild>
        </w:div>
        <w:div w:id="1638216610">
          <w:marLeft w:val="0"/>
          <w:marRight w:val="0"/>
          <w:marTop w:val="0"/>
          <w:marBottom w:val="0"/>
          <w:divBdr>
            <w:top w:val="none" w:sz="0" w:space="0" w:color="auto"/>
            <w:left w:val="none" w:sz="0" w:space="0" w:color="auto"/>
            <w:bottom w:val="none" w:sz="0" w:space="0" w:color="auto"/>
            <w:right w:val="none" w:sz="0" w:space="0" w:color="auto"/>
          </w:divBdr>
        </w:div>
        <w:div w:id="2010329078">
          <w:marLeft w:val="0"/>
          <w:marRight w:val="0"/>
          <w:marTop w:val="192"/>
          <w:marBottom w:val="0"/>
          <w:divBdr>
            <w:top w:val="none" w:sz="0" w:space="0" w:color="auto"/>
            <w:left w:val="none" w:sz="0" w:space="0" w:color="auto"/>
            <w:bottom w:val="none" w:sz="0" w:space="0" w:color="auto"/>
            <w:right w:val="none" w:sz="0" w:space="0" w:color="auto"/>
          </w:divBdr>
        </w:div>
        <w:div w:id="2094625068">
          <w:marLeft w:val="0"/>
          <w:marRight w:val="0"/>
          <w:marTop w:val="0"/>
          <w:marBottom w:val="0"/>
          <w:divBdr>
            <w:top w:val="none" w:sz="0" w:space="0" w:color="auto"/>
            <w:left w:val="none" w:sz="0" w:space="0" w:color="auto"/>
            <w:bottom w:val="none" w:sz="0" w:space="0" w:color="auto"/>
            <w:right w:val="none" w:sz="0" w:space="0" w:color="auto"/>
          </w:divBdr>
          <w:divsChild>
            <w:div w:id="2110348471">
              <w:marLeft w:val="0"/>
              <w:marRight w:val="0"/>
              <w:marTop w:val="192"/>
              <w:marBottom w:val="0"/>
              <w:divBdr>
                <w:top w:val="none" w:sz="0" w:space="0" w:color="auto"/>
                <w:left w:val="none" w:sz="0" w:space="0" w:color="auto"/>
                <w:bottom w:val="none" w:sz="0" w:space="0" w:color="auto"/>
                <w:right w:val="none" w:sz="0" w:space="0" w:color="auto"/>
              </w:divBdr>
            </w:div>
          </w:divsChild>
        </w:div>
        <w:div w:id="1072191237">
          <w:marLeft w:val="0"/>
          <w:marRight w:val="0"/>
          <w:marTop w:val="0"/>
          <w:marBottom w:val="0"/>
          <w:divBdr>
            <w:top w:val="none" w:sz="0" w:space="0" w:color="auto"/>
            <w:left w:val="none" w:sz="0" w:space="0" w:color="auto"/>
            <w:bottom w:val="none" w:sz="0" w:space="0" w:color="auto"/>
            <w:right w:val="none" w:sz="0" w:space="0" w:color="auto"/>
          </w:divBdr>
        </w:div>
        <w:div w:id="2067680795">
          <w:marLeft w:val="0"/>
          <w:marRight w:val="0"/>
          <w:marTop w:val="192"/>
          <w:marBottom w:val="0"/>
          <w:divBdr>
            <w:top w:val="none" w:sz="0" w:space="0" w:color="auto"/>
            <w:left w:val="none" w:sz="0" w:space="0" w:color="auto"/>
            <w:bottom w:val="none" w:sz="0" w:space="0" w:color="auto"/>
            <w:right w:val="none" w:sz="0" w:space="0" w:color="auto"/>
          </w:divBdr>
        </w:div>
        <w:div w:id="212742902">
          <w:marLeft w:val="0"/>
          <w:marRight w:val="0"/>
          <w:marTop w:val="0"/>
          <w:marBottom w:val="0"/>
          <w:divBdr>
            <w:top w:val="none" w:sz="0" w:space="0" w:color="auto"/>
            <w:left w:val="none" w:sz="0" w:space="0" w:color="auto"/>
            <w:bottom w:val="none" w:sz="0" w:space="0" w:color="auto"/>
            <w:right w:val="none" w:sz="0" w:space="0" w:color="auto"/>
          </w:divBdr>
          <w:divsChild>
            <w:div w:id="1888759985">
              <w:marLeft w:val="0"/>
              <w:marRight w:val="0"/>
              <w:marTop w:val="192"/>
              <w:marBottom w:val="0"/>
              <w:divBdr>
                <w:top w:val="none" w:sz="0" w:space="0" w:color="auto"/>
                <w:left w:val="none" w:sz="0" w:space="0" w:color="auto"/>
                <w:bottom w:val="none" w:sz="0" w:space="0" w:color="auto"/>
                <w:right w:val="none" w:sz="0" w:space="0" w:color="auto"/>
              </w:divBdr>
            </w:div>
          </w:divsChild>
        </w:div>
        <w:div w:id="623852612">
          <w:marLeft w:val="0"/>
          <w:marRight w:val="0"/>
          <w:marTop w:val="0"/>
          <w:marBottom w:val="0"/>
          <w:divBdr>
            <w:top w:val="none" w:sz="0" w:space="0" w:color="auto"/>
            <w:left w:val="none" w:sz="0" w:space="0" w:color="auto"/>
            <w:bottom w:val="none" w:sz="0" w:space="0" w:color="auto"/>
            <w:right w:val="none" w:sz="0" w:space="0" w:color="auto"/>
          </w:divBdr>
        </w:div>
        <w:div w:id="197206907">
          <w:marLeft w:val="0"/>
          <w:marRight w:val="0"/>
          <w:marTop w:val="192"/>
          <w:marBottom w:val="0"/>
          <w:divBdr>
            <w:top w:val="none" w:sz="0" w:space="0" w:color="auto"/>
            <w:left w:val="none" w:sz="0" w:space="0" w:color="auto"/>
            <w:bottom w:val="none" w:sz="0" w:space="0" w:color="auto"/>
            <w:right w:val="none" w:sz="0" w:space="0" w:color="auto"/>
          </w:divBdr>
        </w:div>
        <w:div w:id="1048995410">
          <w:marLeft w:val="0"/>
          <w:marRight w:val="0"/>
          <w:marTop w:val="0"/>
          <w:marBottom w:val="0"/>
          <w:divBdr>
            <w:top w:val="none" w:sz="0" w:space="0" w:color="auto"/>
            <w:left w:val="none" w:sz="0" w:space="0" w:color="auto"/>
            <w:bottom w:val="none" w:sz="0" w:space="0" w:color="auto"/>
            <w:right w:val="none" w:sz="0" w:space="0" w:color="auto"/>
          </w:divBdr>
          <w:divsChild>
            <w:div w:id="1119182142">
              <w:marLeft w:val="0"/>
              <w:marRight w:val="0"/>
              <w:marTop w:val="192"/>
              <w:marBottom w:val="0"/>
              <w:divBdr>
                <w:top w:val="none" w:sz="0" w:space="0" w:color="auto"/>
                <w:left w:val="none" w:sz="0" w:space="0" w:color="auto"/>
                <w:bottom w:val="none" w:sz="0" w:space="0" w:color="auto"/>
                <w:right w:val="none" w:sz="0" w:space="0" w:color="auto"/>
              </w:divBdr>
            </w:div>
          </w:divsChild>
        </w:div>
        <w:div w:id="2047558477">
          <w:marLeft w:val="0"/>
          <w:marRight w:val="0"/>
          <w:marTop w:val="192"/>
          <w:marBottom w:val="0"/>
          <w:divBdr>
            <w:top w:val="none" w:sz="0" w:space="0" w:color="auto"/>
            <w:left w:val="none" w:sz="0" w:space="0" w:color="auto"/>
            <w:bottom w:val="none" w:sz="0" w:space="0" w:color="auto"/>
            <w:right w:val="none" w:sz="0" w:space="0" w:color="auto"/>
          </w:divBdr>
        </w:div>
        <w:div w:id="167718361">
          <w:marLeft w:val="0"/>
          <w:marRight w:val="0"/>
          <w:marTop w:val="0"/>
          <w:marBottom w:val="0"/>
          <w:divBdr>
            <w:top w:val="none" w:sz="0" w:space="0" w:color="auto"/>
            <w:left w:val="none" w:sz="0" w:space="0" w:color="auto"/>
            <w:bottom w:val="none" w:sz="0" w:space="0" w:color="auto"/>
            <w:right w:val="none" w:sz="0" w:space="0" w:color="auto"/>
          </w:divBdr>
          <w:divsChild>
            <w:div w:id="227040012">
              <w:marLeft w:val="0"/>
              <w:marRight w:val="0"/>
              <w:marTop w:val="192"/>
              <w:marBottom w:val="0"/>
              <w:divBdr>
                <w:top w:val="none" w:sz="0" w:space="0" w:color="auto"/>
                <w:left w:val="none" w:sz="0" w:space="0" w:color="auto"/>
                <w:bottom w:val="none" w:sz="0" w:space="0" w:color="auto"/>
                <w:right w:val="none" w:sz="0" w:space="0" w:color="auto"/>
              </w:divBdr>
            </w:div>
          </w:divsChild>
        </w:div>
        <w:div w:id="1822310998">
          <w:marLeft w:val="0"/>
          <w:marRight w:val="0"/>
          <w:marTop w:val="0"/>
          <w:marBottom w:val="0"/>
          <w:divBdr>
            <w:top w:val="none" w:sz="0" w:space="0" w:color="auto"/>
            <w:left w:val="none" w:sz="0" w:space="0" w:color="auto"/>
            <w:bottom w:val="none" w:sz="0" w:space="0" w:color="auto"/>
            <w:right w:val="none" w:sz="0" w:space="0" w:color="auto"/>
          </w:divBdr>
        </w:div>
        <w:div w:id="162743987">
          <w:marLeft w:val="0"/>
          <w:marRight w:val="0"/>
          <w:marTop w:val="192"/>
          <w:marBottom w:val="0"/>
          <w:divBdr>
            <w:top w:val="none" w:sz="0" w:space="0" w:color="auto"/>
            <w:left w:val="none" w:sz="0" w:space="0" w:color="auto"/>
            <w:bottom w:val="none" w:sz="0" w:space="0" w:color="auto"/>
            <w:right w:val="none" w:sz="0" w:space="0" w:color="auto"/>
          </w:divBdr>
        </w:div>
      </w:divsChild>
    </w:div>
    <w:div w:id="20828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2024</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НАТАЛЬЯ</cp:lastModifiedBy>
  <cp:revision>8</cp:revision>
  <cp:lastPrinted>2021-03-30T07:18:00Z</cp:lastPrinted>
  <dcterms:created xsi:type="dcterms:W3CDTF">2020-08-04T07:29:00Z</dcterms:created>
  <dcterms:modified xsi:type="dcterms:W3CDTF">2021-03-31T07:26:00Z</dcterms:modified>
</cp:coreProperties>
</file>