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A0CF" w14:textId="24650DEF" w:rsidR="00AE7EC1" w:rsidRPr="00CF5DEC" w:rsidRDefault="00CF5DEC" w:rsidP="00CF5D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044302EB" w14:textId="77777777" w:rsidR="00CF5DEC" w:rsidRDefault="00CF5DEC" w:rsidP="00AE7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9C736" w14:textId="77777777" w:rsidR="00CF5DEC" w:rsidRDefault="00CF5DEC" w:rsidP="00AE7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66ED3" w14:textId="77777777" w:rsidR="00CF5DEC" w:rsidRDefault="00CF5DEC" w:rsidP="00AE7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81B24" w14:textId="778C5C86" w:rsidR="00AE7EC1" w:rsidRPr="00CF5DEC" w:rsidRDefault="00CF5DEC" w:rsidP="00AE7E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F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Новозыбковской городской администрации</w:t>
      </w:r>
    </w:p>
    <w:p w14:paraId="5EA7E286" w14:textId="44A91A5D" w:rsidR="00CF5DEC" w:rsidRDefault="00CF5DEC" w:rsidP="00CF5D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83DC6" w14:textId="763F923E" w:rsidR="00E3012B" w:rsidRDefault="00E3012B" w:rsidP="00CE5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7"/>
      </w:tblGrid>
      <w:tr w:rsidR="00E3012B" w14:paraId="373AFEE6" w14:textId="77777777" w:rsidTr="00E3012B">
        <w:trPr>
          <w:trHeight w:val="1570"/>
        </w:trPr>
        <w:tc>
          <w:tcPr>
            <w:tcW w:w="5937" w:type="dxa"/>
          </w:tcPr>
          <w:p w14:paraId="595BF10A" w14:textId="30570006" w:rsidR="00E3012B" w:rsidRDefault="00E3012B" w:rsidP="00B87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 силу Постановления Новозыбковской городской администрации от 02.03.2021 г. №171 «Об утверждении Перечня видов муниципального контроля и органов местного самоуправления, уполномоченных на их осуществление, на территории Новозыбковского городского округа»</w:t>
            </w:r>
          </w:p>
        </w:tc>
      </w:tr>
    </w:tbl>
    <w:p w14:paraId="4612D8B9" w14:textId="77777777" w:rsidR="00AE7EC1" w:rsidRDefault="00AE7EC1" w:rsidP="00AE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988EA" w14:textId="14A8BDA0" w:rsidR="00B41109" w:rsidRDefault="00AE7EC1" w:rsidP="00AE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4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E3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E42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3012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0E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30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E4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№248-ФЗ</w:t>
      </w:r>
      <w:r w:rsidR="00B41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государственном контроле (надзоре) и муниципальном контроле в Российской Федерации», Уставом муниципального образования «Новозыбковский городской округ Брянской области», </w:t>
      </w:r>
      <w:r w:rsidR="00E3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нормативных правовых актов Новозыбковской городской администрации в соответствие с действующим законодательством, </w:t>
      </w:r>
    </w:p>
    <w:p w14:paraId="287F55A1" w14:textId="77777777" w:rsidR="00B87C84" w:rsidRDefault="00B87C84" w:rsidP="00AE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2456D" w14:textId="69962ABB" w:rsidR="00B41109" w:rsidRPr="00057774" w:rsidRDefault="00AE7EC1" w:rsidP="00AE7E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ПОСТАНОВЛЯЮ:</w:t>
      </w:r>
    </w:p>
    <w:p w14:paraId="006F55D4" w14:textId="3D23E831" w:rsidR="000E4244" w:rsidRDefault="00AE7EC1" w:rsidP="00B41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bookmarkStart w:id="0" w:name="sub_1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     </w:t>
      </w:r>
      <w:bookmarkEnd w:id="0"/>
      <w:r w:rsidR="00B4110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1. </w:t>
      </w:r>
      <w:r w:rsidR="000E42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Признать утратившим силу</w:t>
      </w:r>
      <w:r w:rsidR="00E301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Постановление Новозыбковской городской администрации от 02.03.2021 г. №171 «Об утверждении Перечня видов муниципального контроля и органов местного самоуправления, уполномоченных на их осуществлени</w:t>
      </w:r>
      <w:r w:rsidR="000577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е</w:t>
      </w:r>
      <w:r w:rsidR="00E3012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, на территории Новозыбковского городского округа».</w:t>
      </w:r>
    </w:p>
    <w:p w14:paraId="7E3E9CFC" w14:textId="0D8A83BF" w:rsidR="00121453" w:rsidRDefault="00121453" w:rsidP="00B41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      2. Настоящее постановление опубликовать на сайте Новозыбковской городской администрации.</w:t>
      </w:r>
    </w:p>
    <w:p w14:paraId="26A6573A" w14:textId="263EEAEF" w:rsidR="00121453" w:rsidRDefault="00121453" w:rsidP="00B41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      3.  Настоящее постановление вступает в силу </w:t>
      </w:r>
      <w:r w:rsidR="00550C4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с 01.01.2022 г. </w:t>
      </w:r>
    </w:p>
    <w:p w14:paraId="050125C7" w14:textId="7EB10EEA" w:rsidR="00121453" w:rsidRPr="007111C6" w:rsidRDefault="00121453" w:rsidP="00B41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      4. Контроль за исполнением настоящего постановления </w:t>
      </w:r>
      <w:r w:rsidR="000577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возложить на заместителей главы Новозыбковской городской администрации </w:t>
      </w:r>
      <w:proofErr w:type="spellStart"/>
      <w:r w:rsidR="000577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>Деньгуб</w:t>
      </w:r>
      <w:proofErr w:type="spellEnd"/>
      <w:r w:rsidR="0005777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  <w:t xml:space="preserve"> В.М., Володько В.И.</w:t>
      </w:r>
    </w:p>
    <w:p w14:paraId="7C3BCBD8" w14:textId="2C184440" w:rsidR="00AE7EC1" w:rsidRPr="00E3012B" w:rsidRDefault="00AE7EC1" w:rsidP="00E3012B">
      <w:pPr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</w:t>
      </w:r>
    </w:p>
    <w:p w14:paraId="1D08235E" w14:textId="77777777" w:rsidR="00AE7EC1" w:rsidRDefault="00AE7EC1" w:rsidP="00AE7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Новозыбковской                                                                    Разумный П.В. </w:t>
      </w:r>
    </w:p>
    <w:p w14:paraId="7AB0612C" w14:textId="2CE6AD55" w:rsidR="00E3012B" w:rsidRDefault="00AE7EC1" w:rsidP="00AE7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14:paraId="289472B8" w14:textId="77777777" w:rsidR="00E3012B" w:rsidRPr="00B87C84" w:rsidRDefault="00E3012B" w:rsidP="00AE7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66943" w14:textId="5650AB65" w:rsidR="00AE7EC1" w:rsidRPr="00B87C84" w:rsidRDefault="00AE7EC1" w:rsidP="00AE7E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7C84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="00953AC8" w:rsidRPr="00B87C84">
        <w:rPr>
          <w:rFonts w:ascii="Times New Roman" w:hAnsi="Times New Roman" w:cs="Times New Roman"/>
          <w:sz w:val="16"/>
          <w:szCs w:val="16"/>
        </w:rPr>
        <w:t>Станчак</w:t>
      </w:r>
      <w:proofErr w:type="spellEnd"/>
      <w:r w:rsidR="00953AC8" w:rsidRPr="00B87C84">
        <w:rPr>
          <w:rFonts w:ascii="Times New Roman" w:hAnsi="Times New Roman" w:cs="Times New Roman"/>
          <w:sz w:val="16"/>
          <w:szCs w:val="16"/>
        </w:rPr>
        <w:t xml:space="preserve"> Е.Б.</w:t>
      </w:r>
    </w:p>
    <w:p w14:paraId="5E202EC9" w14:textId="6B77E4C1" w:rsidR="00387699" w:rsidRPr="002C012E" w:rsidRDefault="00AE7EC1" w:rsidP="002C01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7C84">
        <w:rPr>
          <w:rFonts w:ascii="Times New Roman" w:hAnsi="Times New Roman" w:cs="Times New Roman"/>
          <w:sz w:val="16"/>
          <w:szCs w:val="16"/>
        </w:rPr>
        <w:t>Тел.</w:t>
      </w:r>
      <w:r w:rsidR="00121453" w:rsidRPr="00B87C84">
        <w:rPr>
          <w:rFonts w:ascii="Times New Roman" w:hAnsi="Times New Roman" w:cs="Times New Roman"/>
          <w:sz w:val="16"/>
          <w:szCs w:val="16"/>
        </w:rPr>
        <w:t xml:space="preserve"> 5-</w:t>
      </w:r>
      <w:r w:rsidR="00953AC8" w:rsidRPr="00B87C84">
        <w:rPr>
          <w:rFonts w:ascii="Times New Roman" w:hAnsi="Times New Roman" w:cs="Times New Roman"/>
          <w:sz w:val="16"/>
          <w:szCs w:val="16"/>
        </w:rPr>
        <w:t>37-3</w:t>
      </w:r>
      <w:r w:rsidR="00B87C84">
        <w:rPr>
          <w:rFonts w:ascii="Times New Roman" w:hAnsi="Times New Roman" w:cs="Times New Roman"/>
          <w:sz w:val="16"/>
          <w:szCs w:val="16"/>
        </w:rPr>
        <w:t>6</w:t>
      </w:r>
    </w:p>
    <w:p w14:paraId="0B652D04" w14:textId="20942560" w:rsidR="007C229C" w:rsidRDefault="00AE7EC1"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C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9C"/>
    <w:rsid w:val="00057774"/>
    <w:rsid w:val="000E4244"/>
    <w:rsid w:val="00121453"/>
    <w:rsid w:val="0013592B"/>
    <w:rsid w:val="002468D9"/>
    <w:rsid w:val="002C012E"/>
    <w:rsid w:val="003443A6"/>
    <w:rsid w:val="00387699"/>
    <w:rsid w:val="004F36F5"/>
    <w:rsid w:val="00550C45"/>
    <w:rsid w:val="005E42D0"/>
    <w:rsid w:val="00690B42"/>
    <w:rsid w:val="00762276"/>
    <w:rsid w:val="007C229C"/>
    <w:rsid w:val="00953AC8"/>
    <w:rsid w:val="00A3502B"/>
    <w:rsid w:val="00A47A60"/>
    <w:rsid w:val="00AE7EC1"/>
    <w:rsid w:val="00B41109"/>
    <w:rsid w:val="00B87C84"/>
    <w:rsid w:val="00CE5884"/>
    <w:rsid w:val="00CF5DEC"/>
    <w:rsid w:val="00E3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0637"/>
  <w15:chartTrackingRefBased/>
  <w15:docId w15:val="{5B726DE0-4032-4E8A-BD61-43B55D74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C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E7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E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3">
    <w:name w:val="Table Grid"/>
    <w:basedOn w:val="a1"/>
    <w:uiPriority w:val="39"/>
    <w:rsid w:val="00E3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7C91-89A0-4361-805D-33AD1C4E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2021-09-16T07:19:00Z</cp:lastPrinted>
  <dcterms:created xsi:type="dcterms:W3CDTF">2021-11-25T13:34:00Z</dcterms:created>
  <dcterms:modified xsi:type="dcterms:W3CDTF">2021-11-25T13:35:00Z</dcterms:modified>
</cp:coreProperties>
</file>