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C7" w:rsidRDefault="007779C7" w:rsidP="007779C7">
      <w:pPr>
        <w:pStyle w:val="a3"/>
        <w:jc w:val="center"/>
      </w:pPr>
      <w:r>
        <w:rPr>
          <w:rStyle w:val="a4"/>
          <w:sz w:val="27"/>
          <w:szCs w:val="27"/>
        </w:rPr>
        <w:t>Разъяснения о порядке получения страхового обеспечения иностранными работниками</w:t>
      </w:r>
    </w:p>
    <w:p w:rsidR="007779C7" w:rsidRDefault="007779C7" w:rsidP="007779C7">
      <w:pPr>
        <w:pStyle w:val="a3"/>
      </w:pPr>
      <w:r>
        <w:t> </w:t>
      </w:r>
    </w:p>
    <w:p w:rsidR="007779C7" w:rsidRDefault="007779C7" w:rsidP="007779C7">
      <w:pPr>
        <w:pStyle w:val="a3"/>
      </w:pPr>
      <w:r>
        <w:rPr>
          <w:sz w:val="27"/>
          <w:szCs w:val="27"/>
        </w:rPr>
        <w:t xml:space="preserve">С 1 января 2015 года иностранные граждане или лица без гражданства, временно пребывающие на территории Российской Федерации (за исключением высококвалифицированных специалистов в соответствии с Федеральным законом от 25 июля 2002 года № 115-ФЗ «О правовом положении иностранных граждан в Российской Федерации») включены в число застрахованных лиц по обязательному социальному страхованию на случай временной нетрудоспособности и в связи с материнством и с сумм выплат начисленных в их пользу, должны уплачиваться страховые взносы в Фонд </w:t>
      </w:r>
      <w:r>
        <w:rPr>
          <w:rStyle w:val="a4"/>
          <w:sz w:val="27"/>
          <w:szCs w:val="27"/>
        </w:rPr>
        <w:t>по тарифу 1,8%</w:t>
      </w:r>
      <w:r>
        <w:rPr>
          <w:sz w:val="27"/>
          <w:szCs w:val="27"/>
        </w:rPr>
        <w:t>.</w:t>
      </w:r>
    </w:p>
    <w:p w:rsidR="007779C7" w:rsidRDefault="007779C7" w:rsidP="007779C7">
      <w:pPr>
        <w:pStyle w:val="a3"/>
      </w:pPr>
      <w:r>
        <w:rPr>
          <w:sz w:val="27"/>
          <w:szCs w:val="27"/>
        </w:rPr>
        <w:t xml:space="preserve">Право на получение страхового обеспечения в виде </w:t>
      </w:r>
      <w:r>
        <w:rPr>
          <w:rStyle w:val="a4"/>
          <w:sz w:val="27"/>
          <w:szCs w:val="27"/>
        </w:rPr>
        <w:t>пособия по временной нетрудоспособности</w:t>
      </w:r>
      <w:r>
        <w:rPr>
          <w:sz w:val="27"/>
          <w:szCs w:val="27"/>
        </w:rPr>
        <w:t xml:space="preserve"> данная категория застрахованных лиц приобретает при совокупном соблюдении следующих условий (</w:t>
      </w:r>
      <w:hyperlink r:id="rId4" w:history="1">
        <w:r>
          <w:rPr>
            <w:rStyle w:val="a5"/>
            <w:sz w:val="27"/>
            <w:szCs w:val="27"/>
          </w:rPr>
          <w:t>п. 4.1 ст. 2</w:t>
        </w:r>
      </w:hyperlink>
      <w:r>
        <w:rPr>
          <w:sz w:val="27"/>
          <w:szCs w:val="27"/>
        </w:rPr>
        <w:t xml:space="preserve"> Закона N 255-ФЗ):</w:t>
      </w:r>
    </w:p>
    <w:p w:rsidR="007779C7" w:rsidRDefault="007779C7" w:rsidP="007779C7">
      <w:pPr>
        <w:pStyle w:val="a3"/>
      </w:pPr>
      <w:r>
        <w:rPr>
          <w:sz w:val="27"/>
          <w:szCs w:val="27"/>
        </w:rPr>
        <w:t>- работодатели уплачивали за них страховые взносы в ФСС РФ на случай временной нетрудоспособности и в связи с материнством;</w:t>
      </w:r>
    </w:p>
    <w:p w:rsidR="007779C7" w:rsidRDefault="007779C7" w:rsidP="007779C7">
      <w:pPr>
        <w:pStyle w:val="a3"/>
      </w:pPr>
      <w:r>
        <w:rPr>
          <w:sz w:val="27"/>
          <w:szCs w:val="27"/>
        </w:rPr>
        <w:t>- взносы уплачивались по тарифу 1,8%;</w:t>
      </w:r>
    </w:p>
    <w:p w:rsidR="007779C7" w:rsidRDefault="007779C7" w:rsidP="007779C7">
      <w:pPr>
        <w:pStyle w:val="a3"/>
      </w:pPr>
      <w:r>
        <w:rPr>
          <w:sz w:val="27"/>
          <w:szCs w:val="27"/>
        </w:rPr>
        <w:t>- период уплаты взносов составил не менее шести месяцев до месяца, в котором наступил страховой случай.</w:t>
      </w:r>
    </w:p>
    <w:p w:rsidR="007779C7" w:rsidRDefault="007779C7" w:rsidP="007779C7">
      <w:pPr>
        <w:pStyle w:val="a3"/>
      </w:pPr>
      <w:r>
        <w:rPr>
          <w:sz w:val="27"/>
          <w:szCs w:val="27"/>
        </w:rPr>
        <w:t>Начисление и уплату страховых взносов, указанной категории, следует производить с 01.01.2015 года (даже если трудовой договор заключен в предыдущем году), и соответственно право на пособие по временной нетрудоспособности возникает не ранее 01 июля 2015 года. Те страхователи, которые неправомерно произвели в I полугодии 2015г расходы на выплату пособий по временной нетрудоспособности работающим иностранным гражданам и лицам без гражданства, временно пребывающим в Российской Федерации, должны внести соответствующие исправления в расчет по начисленным и уплаченным страховым взносам Формы 4-ФСС.</w:t>
      </w:r>
    </w:p>
    <w:p w:rsidR="007779C7" w:rsidRDefault="007779C7" w:rsidP="007779C7">
      <w:pPr>
        <w:pStyle w:val="a3"/>
      </w:pPr>
      <w:r>
        <w:rPr>
          <w:sz w:val="27"/>
          <w:szCs w:val="27"/>
        </w:rPr>
        <w:t xml:space="preserve">Вместе с тем, иностранные граждане государств  членов ЕАЭС (Республики: Беларусь, Казахстан, Армения  и Киргизия (с 12.08.2015) имеют право на получение всех видов пособий по обязательному социальному страхованию на случай временной нетрудоспособности и в связи с материнством (пособие 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 до 1,5 лет, социальное пособие на погребение) с первого дня работы на территории РФ независимо от того, являются ли они пребывающими временно или постоянно проживающими на </w:t>
      </w:r>
      <w:r>
        <w:rPr>
          <w:sz w:val="27"/>
          <w:szCs w:val="27"/>
        </w:rPr>
        <w:lastRenderedPageBreak/>
        <w:t>территории Российской Федерации, а работодатели должны уплачивать за них страховые взносы в ФСС РФ в тех же размерах, что и за граждан РФ.</w:t>
      </w:r>
    </w:p>
    <w:p w:rsidR="00594486" w:rsidRDefault="007779C7">
      <w:bookmarkStart w:id="0" w:name="_GoBack"/>
      <w:bookmarkEnd w:id="0"/>
    </w:p>
    <w:sectPr w:rsidR="0059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C7"/>
    <w:rsid w:val="00734000"/>
    <w:rsid w:val="007779C7"/>
    <w:rsid w:val="00C6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046C4-DB9F-4994-9F26-87CAE45C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9C7"/>
    <w:rPr>
      <w:b/>
      <w:bCs/>
    </w:rPr>
  </w:style>
  <w:style w:type="character" w:styleId="a5">
    <w:name w:val="Hyperlink"/>
    <w:basedOn w:val="a0"/>
    <w:uiPriority w:val="99"/>
    <w:semiHidden/>
    <w:unhideWhenUsed/>
    <w:rsid w:val="00777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A0C293EB6CECA9B803C56D904651D864E3FD061AAA5D2EE8BA78F4716B98393E73F2FF78Fe5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2017-12-12T06:07:00Z</dcterms:created>
  <dcterms:modified xsi:type="dcterms:W3CDTF">2017-12-12T06:07:00Z</dcterms:modified>
</cp:coreProperties>
</file>