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A9" w:rsidRPr="00F968F4" w:rsidRDefault="00B178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97B31" w:rsidRPr="00F968F4" w:rsidRDefault="00897B31">
      <w:pPr>
        <w:rPr>
          <w:rFonts w:ascii="Times New Roman" w:hAnsi="Times New Roman" w:cs="Times New Roman"/>
          <w:sz w:val="28"/>
          <w:szCs w:val="28"/>
        </w:rPr>
      </w:pPr>
    </w:p>
    <w:p w:rsidR="00897B31" w:rsidRPr="00F968F4" w:rsidRDefault="00897B31">
      <w:pPr>
        <w:rPr>
          <w:rFonts w:ascii="Times New Roman" w:hAnsi="Times New Roman" w:cs="Times New Roman"/>
          <w:sz w:val="28"/>
          <w:szCs w:val="28"/>
        </w:rPr>
      </w:pPr>
    </w:p>
    <w:p w:rsidR="00931908" w:rsidRDefault="00931908">
      <w:pPr>
        <w:rPr>
          <w:rFonts w:ascii="Times New Roman" w:hAnsi="Times New Roman" w:cs="Times New Roman"/>
          <w:sz w:val="28"/>
          <w:szCs w:val="28"/>
        </w:rPr>
      </w:pPr>
    </w:p>
    <w:p w:rsidR="00157C82" w:rsidRDefault="00157C82">
      <w:pPr>
        <w:rPr>
          <w:rFonts w:ascii="Times New Roman" w:hAnsi="Times New Roman" w:cs="Times New Roman"/>
          <w:sz w:val="28"/>
          <w:szCs w:val="28"/>
        </w:rPr>
      </w:pPr>
    </w:p>
    <w:p w:rsidR="00897B31" w:rsidRPr="00F968F4" w:rsidRDefault="00DD4D07">
      <w:pPr>
        <w:rPr>
          <w:rFonts w:ascii="Times New Roman" w:hAnsi="Times New Roman" w:cs="Times New Roman"/>
          <w:sz w:val="28"/>
          <w:szCs w:val="28"/>
        </w:rPr>
      </w:pPr>
      <w:r w:rsidRPr="00DD4D07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DD4D07">
        <w:rPr>
          <w:rFonts w:ascii="Times New Roman" w:hAnsi="Times New Roman" w:cs="Times New Roman"/>
          <w:sz w:val="28"/>
          <w:szCs w:val="28"/>
        </w:rPr>
        <w:t>парковок (парковочных мест) для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DD4D07">
        <w:rPr>
          <w:rFonts w:ascii="Times New Roman" w:hAnsi="Times New Roman" w:cs="Times New Roman"/>
          <w:sz w:val="28"/>
          <w:szCs w:val="28"/>
        </w:rPr>
        <w:t xml:space="preserve"> легковых такси на дорогах общего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DD4D07">
        <w:rPr>
          <w:rFonts w:ascii="Times New Roman" w:hAnsi="Times New Roman" w:cs="Times New Roman"/>
          <w:sz w:val="28"/>
          <w:szCs w:val="28"/>
        </w:rPr>
        <w:t xml:space="preserve">пользования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Новозыбковского городского округа</w:t>
      </w:r>
    </w:p>
    <w:p w:rsidR="00897B31" w:rsidRPr="00DD4D07" w:rsidRDefault="00DD4D07" w:rsidP="00DD4D07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D0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ч. 2 ст. 28 </w:t>
      </w:r>
      <w:r w:rsidRPr="00DD4D07">
        <w:rPr>
          <w:rFonts w:ascii="Times New Roman" w:hAnsi="Times New Roman" w:cs="Times New Roman"/>
          <w:sz w:val="28"/>
          <w:szCs w:val="28"/>
        </w:rPr>
        <w:t>Федерального закона от 29 декабря 2022 года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proofErr w:type="gramEnd"/>
      <w:r w:rsidRPr="00DD4D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97B31" w:rsidRPr="00F968F4">
        <w:rPr>
          <w:rFonts w:ascii="Times New Roman" w:hAnsi="Times New Roman" w:cs="Times New Roman"/>
          <w:sz w:val="28"/>
          <w:szCs w:val="28"/>
        </w:rPr>
        <w:t>Уставом муниципального образования «Новозыбковский городской округ» в целях организации и осуществления муниципального контроля на территории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постановляет:</w:t>
      </w:r>
      <w:proofErr w:type="gramEnd"/>
    </w:p>
    <w:p w:rsidR="00DD4D07" w:rsidRPr="00DD4D07" w:rsidRDefault="00DD4D07" w:rsidP="00DD4D07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1. Утвердить:</w:t>
      </w:r>
    </w:p>
    <w:p w:rsidR="00DD4D07" w:rsidRPr="00DD4D07" w:rsidRDefault="00DD4D07" w:rsidP="00DD4D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1.1. Порядок организации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1).</w:t>
      </w:r>
    </w:p>
    <w:p w:rsidR="00DD4D07" w:rsidRPr="00DD4D07" w:rsidRDefault="00DD4D07" w:rsidP="00DD4D07">
      <w:pPr>
        <w:tabs>
          <w:tab w:val="left" w:pos="737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1.2 Перечень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(приложение 2).</w:t>
      </w:r>
    </w:p>
    <w:p w:rsidR="00DD4D07" w:rsidRPr="00DD4D07" w:rsidRDefault="00DD4D07" w:rsidP="00DD4D0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</w:t>
      </w: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остановление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вступает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силу со дня его опубликования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подлежит размещению на официальном сайте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администрации.</w:t>
      </w:r>
    </w:p>
    <w:p w:rsidR="00DD4D07" w:rsidRDefault="00DD4D07" w:rsidP="00FF22E1">
      <w:pPr>
        <w:autoSpaceDE w:val="0"/>
        <w:autoSpaceDN w:val="0"/>
        <w:adjustRightInd w:val="0"/>
        <w:spacing w:after="0" w:line="240" w:lineRule="auto"/>
        <w:ind w:firstLineChars="250" w:firstLine="700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Контроль выполнения постановления возложить на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первого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заместителя главы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Новозыбковской городской администрации Шевелева В.Г.</w:t>
      </w:r>
    </w:p>
    <w:p w:rsidR="00DD4D07" w:rsidRPr="00DD4D07" w:rsidRDefault="00DD4D07" w:rsidP="00FF22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DD4D07" w:rsidRDefault="00DD4D07" w:rsidP="00DD4D07">
      <w:pPr>
        <w:ind w:left="360"/>
        <w:rPr>
          <w:rFonts w:ascii="Times New Roman" w:hAnsi="Times New Roman" w:cs="Times New Roman"/>
          <w:sz w:val="28"/>
          <w:szCs w:val="28"/>
        </w:rPr>
      </w:pPr>
      <w:r w:rsidRPr="00F968F4">
        <w:rPr>
          <w:rFonts w:ascii="Times New Roman" w:hAnsi="Times New Roman" w:cs="Times New Roman"/>
          <w:sz w:val="28"/>
          <w:szCs w:val="28"/>
        </w:rPr>
        <w:t xml:space="preserve">Глава Новозыбковской городской администрации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968F4">
        <w:rPr>
          <w:rFonts w:ascii="Times New Roman" w:hAnsi="Times New Roman" w:cs="Times New Roman"/>
          <w:sz w:val="28"/>
          <w:szCs w:val="28"/>
        </w:rPr>
        <w:t>А. Г. Грек</w:t>
      </w:r>
    </w:p>
    <w:p w:rsidR="00FF22E1" w:rsidRPr="00FF22E1" w:rsidRDefault="005D3008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F22E1">
        <w:rPr>
          <w:rFonts w:ascii="Times New Roman" w:hAnsi="Times New Roman" w:cs="Times New Roman"/>
          <w:sz w:val="20"/>
          <w:szCs w:val="20"/>
        </w:rPr>
        <w:t>Тарасенко Я.Н.</w:t>
      </w:r>
    </w:p>
    <w:p w:rsidR="00DD4D07" w:rsidRPr="00FF22E1" w:rsidRDefault="005D3008" w:rsidP="00FF22E1">
      <w:pPr>
        <w:spacing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FF22E1">
        <w:rPr>
          <w:rFonts w:ascii="Times New Roman" w:hAnsi="Times New Roman" w:cs="Times New Roman"/>
          <w:sz w:val="20"/>
          <w:szCs w:val="20"/>
        </w:rPr>
        <w:t>5-69-25</w:t>
      </w: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FF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bookmarkStart w:id="0" w:name="_GoBack"/>
      <w:bookmarkEnd w:id="0"/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</w:t>
      </w: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DD4D07" w:rsidRPr="00DD4D07" w:rsidRDefault="00DD4D07" w:rsidP="00DD4D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организации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(далее – Порядок)</w:t>
      </w:r>
    </w:p>
    <w:p w:rsidR="00DD4D07" w:rsidRPr="00DD4D07" w:rsidRDefault="00DD4D07" w:rsidP="00DD4D07">
      <w:pPr>
        <w:suppressAutoHyphens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</w:p>
    <w:p w:rsidR="00DD4D07" w:rsidRPr="00DD4D07" w:rsidRDefault="00DD4D07" w:rsidP="00DD4D07">
      <w:pPr>
        <w:suppressAutoHyphens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1. Порядок устанавливает требования к организации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(далее – парковки), общие требования к оборудованию парковок. </w:t>
      </w:r>
    </w:p>
    <w:p w:rsidR="00DD4D07" w:rsidRPr="00DD4D07" w:rsidRDefault="00DD4D07" w:rsidP="00DD4D07">
      <w:pPr>
        <w:suppressAutoHyphens/>
        <w:spacing w:after="0" w:line="240" w:lineRule="auto"/>
        <w:ind w:right="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2.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В настоящем Порядке используются следующие понятия: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легковое такси – легковой автомобиль, используемый для осуществления перевозок пассажиров и багажа на основании публичного договора фрахтования;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парковка (парковочное место) легкового такси – специально обозначенное и обустроенное место, являющееся, в том числе частью автомобильной дороги и (или) примыкающее к проезжей части и (или) тротуару, обочине, эстакаде или мосту, либо являющееся частью </w:t>
      </w:r>
      <w:proofErr w:type="spell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подэстакадных</w:t>
      </w:r>
      <w:proofErr w:type="spellEnd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подмостовых</w:t>
      </w:r>
      <w:proofErr w:type="spellEnd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пространств, площадей и иных объектов улично-дорожной сети, зданий, строений или сооружений и предназначенное для организованной стоянки легковых такси (далее – стоянки);</w:t>
      </w:r>
      <w:proofErr w:type="gramEnd"/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служба заказа легкового такси</w:t>
      </w:r>
      <w:r w:rsidRPr="00DD4D0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юридическое лицо или индивидуальный предприниматель, которым предоставлено право на осуществление деятельности по получению от лица, имеющего намерение стать фрахтователем, и (или) передаче лицу, имеющему намерение стать фрахтовщиком, заказа легкового такси в целях последующего заключения ими публичного договора фрахтования легкового такси (далее – деятельность службы заказа легкового такси);</w:t>
      </w:r>
      <w:proofErr w:type="gramEnd"/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заказ легкового такси – обращение, содержащее информацию о намерении заключить публичный договор фрахтования легкового такси.</w:t>
      </w:r>
    </w:p>
    <w:p w:rsidR="00DD4D07" w:rsidRPr="00DD4D07" w:rsidRDefault="00DD4D07" w:rsidP="00DD4D0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Уполномоченным органом по ведению перечня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городская администрация.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Парковочные места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легкового такси размещаются в местах повышенного спроса на перевозки пассажиров и багажа на участках улично-дорожной сети, расположенных в зонах жилой застройки, автовокзалов (автостанций),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железнодорожных вокзалов, 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объектов культуры, медицинских организаций и других объектов. 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Парковочные места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создаются в целях организации движения 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парковки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легковых такси в ожидании пассажиров, регулирования процесса посадки (высадки) пассажиров в легковое такси, упорядочения осуществления таксомоторных перевозок, пресечения перевозок с нарушениями требований действующего законодательства.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Парковочные места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размещаются на парковках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</w:t>
      </w: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соответствии с приложением 2 к постановлению.</w:t>
      </w:r>
    </w:p>
    <w:p w:rsidR="00DD4D07" w:rsidRPr="00DD4D07" w:rsidRDefault="00DD4D07" w:rsidP="00DD4D07">
      <w:pPr>
        <w:suppressAutoHyphens/>
        <w:spacing w:after="0" w:line="240" w:lineRule="auto"/>
        <w:ind w:right="2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7. Территория стоянки должна быть обозначена дорожными знаками и разметкой в соответствии с Правилами дорожного движения Российской Федерации.</w:t>
      </w:r>
    </w:p>
    <w:p w:rsidR="00DD4D07" w:rsidRPr="00DD4D07" w:rsidRDefault="00DD4D07" w:rsidP="00DD4D07">
      <w:pPr>
        <w:suppressAutoHyphens/>
        <w:spacing w:after="0" w:line="240" w:lineRule="auto"/>
        <w:ind w:right="2" w:firstLine="708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DD4D0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8. Стоянки используются на бесплатной основе.</w:t>
      </w:r>
    </w:p>
    <w:p w:rsidR="00DD4D07" w:rsidRPr="00DD4D07" w:rsidRDefault="00DD4D07" w:rsidP="00DD4D07">
      <w:pPr>
        <w:suppressAutoHyphens/>
        <w:spacing w:after="0" w:line="240" w:lineRule="auto"/>
        <w:ind w:right="2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>9. Юридические лица и индивидуальные предприниматели, осуществляющие перевозку пассажиров легковыми такси, обеспечивают соблюдение водителями такси требований настоящего Порядка.</w:t>
      </w:r>
    </w:p>
    <w:p w:rsidR="00DD4D07" w:rsidRPr="00DD4D07" w:rsidRDefault="00DD4D07" w:rsidP="00DD4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10. </w:t>
      </w:r>
      <w:proofErr w:type="gramStart"/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Уполномоченный орган в течение десяти рабочих дней со дня получения в письменной или электронной форме заявления о начале функционирования, ликвидации, изменение сведений о стоянке легковых такси от индивидуальных предпринимателей или юридических лиц, вне зависимости от организационно - правовой формы вносит изменения в перечень 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Новозыбковского городского округа.</w:t>
      </w:r>
      <w:proofErr w:type="gramEnd"/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 к постановлению</w:t>
      </w:r>
    </w:p>
    <w:p w:rsidR="00DD4D07" w:rsidRPr="00DD4D07" w:rsidRDefault="00DD4D07" w:rsidP="00DD4D0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</w:p>
    <w:p w:rsid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</w:p>
    <w:p w:rsid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парковок (парковочных мест) для легковых такси на дорогах общего пользования на территории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Новозыбковского городского округа</w:t>
      </w: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D4D0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DD4D07" w:rsidRPr="00DD4D07" w:rsidRDefault="00DD4D07" w:rsidP="00DD4D0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482"/>
        <w:gridCol w:w="2672"/>
      </w:tblGrid>
      <w:tr w:rsidR="00DD4D07" w:rsidRPr="00DD4D07" w:rsidTr="007C6832">
        <w:trPr>
          <w:trHeight w:val="890"/>
        </w:trPr>
        <w:tc>
          <w:tcPr>
            <w:tcW w:w="594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6945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Адрес местонахождения стоянки для легковых такси</w:t>
            </w:r>
          </w:p>
        </w:tc>
        <w:tc>
          <w:tcPr>
            <w:tcW w:w="2809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2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Количество мест для стоянки легковых такси</w:t>
            </w:r>
          </w:p>
        </w:tc>
      </w:tr>
      <w:tr w:rsidR="00DD4D07" w:rsidRPr="00DD4D07" w:rsidTr="007C6832">
        <w:trPr>
          <w:trHeight w:val="281"/>
        </w:trPr>
        <w:tc>
          <w:tcPr>
            <w:tcW w:w="594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5" w:type="dxa"/>
          </w:tcPr>
          <w:p w:rsidR="00DD4D07" w:rsidRPr="00DD4D07" w:rsidRDefault="00B17814" w:rsidP="00B1781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Коммунистическая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(почтамт)</w:t>
            </w:r>
            <w:r w:rsidR="00DD4D07"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09" w:type="dxa"/>
          </w:tcPr>
          <w:p w:rsidR="00DD4D07" w:rsidRPr="00DD4D07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7814" w:rsidRPr="00DD4D07" w:rsidTr="007C6832">
        <w:trPr>
          <w:trHeight w:val="281"/>
        </w:trPr>
        <w:tc>
          <w:tcPr>
            <w:tcW w:w="594" w:type="dxa"/>
          </w:tcPr>
          <w:p w:rsidR="00B17814" w:rsidRPr="00DD4D07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6945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Новозыбков, ул. Красная (детская поликлиника)</w:t>
            </w:r>
          </w:p>
        </w:tc>
        <w:tc>
          <w:tcPr>
            <w:tcW w:w="2809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17814" w:rsidRPr="00DD4D07" w:rsidTr="007C6832">
        <w:trPr>
          <w:trHeight w:val="281"/>
        </w:trPr>
        <w:tc>
          <w:tcPr>
            <w:tcW w:w="594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945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Г. Новозыбков, ул.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Вокзальная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(район ж/д и автовокзала)</w:t>
            </w:r>
          </w:p>
        </w:tc>
        <w:tc>
          <w:tcPr>
            <w:tcW w:w="2809" w:type="dxa"/>
          </w:tcPr>
          <w:p w:rsidR="00B17814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D4D07" w:rsidRPr="00DD4D07" w:rsidTr="007C6832">
        <w:trPr>
          <w:trHeight w:val="311"/>
        </w:trPr>
        <w:tc>
          <w:tcPr>
            <w:tcW w:w="594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45" w:type="dxa"/>
          </w:tcPr>
          <w:p w:rsidR="00DD4D07" w:rsidRPr="00DD4D07" w:rsidRDefault="00DD4D07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D4D0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809" w:type="dxa"/>
          </w:tcPr>
          <w:p w:rsidR="00DD4D07" w:rsidRPr="00DD4D07" w:rsidRDefault="00B17814" w:rsidP="00DD4D0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897B31" w:rsidRPr="00F968F4" w:rsidRDefault="00897B31" w:rsidP="00897B31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57C82" w:rsidRDefault="00157C82" w:rsidP="00157C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3D05" w:rsidRDefault="00103D05" w:rsidP="00157C82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103D05" w:rsidRDefault="00103D05" w:rsidP="00157C82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103D05" w:rsidSect="00DD4D07">
      <w:pgSz w:w="11906" w:h="16838"/>
      <w:pgMar w:top="127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40EDF"/>
    <w:multiLevelType w:val="hybridMultilevel"/>
    <w:tmpl w:val="4FF60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24219B"/>
    <w:multiLevelType w:val="hybridMultilevel"/>
    <w:tmpl w:val="D628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E9"/>
    <w:rsid w:val="0005098E"/>
    <w:rsid w:val="00103D05"/>
    <w:rsid w:val="00157C82"/>
    <w:rsid w:val="001958A9"/>
    <w:rsid w:val="002C4CD1"/>
    <w:rsid w:val="003414C9"/>
    <w:rsid w:val="003873B1"/>
    <w:rsid w:val="003B2BB5"/>
    <w:rsid w:val="00467AA6"/>
    <w:rsid w:val="004A0ED2"/>
    <w:rsid w:val="00517E0E"/>
    <w:rsid w:val="005400BE"/>
    <w:rsid w:val="005D3008"/>
    <w:rsid w:val="00600999"/>
    <w:rsid w:val="006158D2"/>
    <w:rsid w:val="006A1959"/>
    <w:rsid w:val="007F375D"/>
    <w:rsid w:val="00856523"/>
    <w:rsid w:val="00897B31"/>
    <w:rsid w:val="008E7F12"/>
    <w:rsid w:val="00931908"/>
    <w:rsid w:val="00993E80"/>
    <w:rsid w:val="009B186D"/>
    <w:rsid w:val="009D63EA"/>
    <w:rsid w:val="00B17814"/>
    <w:rsid w:val="00B476E9"/>
    <w:rsid w:val="00B50214"/>
    <w:rsid w:val="00C61368"/>
    <w:rsid w:val="00C62272"/>
    <w:rsid w:val="00C74B0C"/>
    <w:rsid w:val="00CE68B6"/>
    <w:rsid w:val="00D03FE8"/>
    <w:rsid w:val="00D63EA1"/>
    <w:rsid w:val="00DD4D07"/>
    <w:rsid w:val="00F24FAD"/>
    <w:rsid w:val="00F71D2E"/>
    <w:rsid w:val="00F77649"/>
    <w:rsid w:val="00F968F4"/>
    <w:rsid w:val="00FE66A2"/>
    <w:rsid w:val="00FF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FE2FE-C098-4712-A905-2D5EBE04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2023-10-24T11:55:00Z</cp:lastPrinted>
  <dcterms:created xsi:type="dcterms:W3CDTF">2023-10-26T08:07:00Z</dcterms:created>
  <dcterms:modified xsi:type="dcterms:W3CDTF">2023-10-26T12:32:00Z</dcterms:modified>
</cp:coreProperties>
</file>