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0E7633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U21000026170000000030-3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0E7633">
        <w:t>15.05.2023 09:36:43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0E7633" w:rsidRPr="00E42D2A" w:rsidRDefault="00D46369" w:rsidP="000E7633">
      <w:pPr>
        <w:jc w:val="both"/>
        <w:rPr>
          <w:i/>
          <w:iCs/>
          <w:szCs w:val="18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="000E7633" w:rsidRPr="00E42D2A">
        <w:rPr>
          <w:iCs/>
          <w:szCs w:val="18"/>
        </w:rPr>
        <w:t xml:space="preserve">Положением </w:t>
      </w:r>
      <w:r w:rsidR="000E7633" w:rsidRPr="00E42D2A">
        <w:rPr>
          <w:iCs/>
          <w:color w:val="000000"/>
          <w:szCs w:val="18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CF57E1" w:rsidRPr="00376D23" w:rsidRDefault="00CF57E1" w:rsidP="000E7633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Продажа муниципального имущества, находящегося в собственности Муниципального образования "Новозыбковский городской округ Брянской области" в порядке приватизации на аукционе в электронной форме</w:t>
      </w:r>
    </w:p>
    <w:p w:rsidR="0078503B" w:rsidRDefault="0078503B" w:rsidP="0078503B">
      <w:pPr>
        <w:jc w:val="both"/>
      </w:pPr>
    </w:p>
    <w:p w:rsidR="0078503B" w:rsidRPr="000E7633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0E7633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 xml:space="preserve">,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 xml:space="preserve">,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0E7633">
              <w:t xml:space="preserve">№ </w:t>
            </w:r>
            <w:r>
              <w:t xml:space="preserve">1 -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95 100,00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0E7633">
              <w:t xml:space="preserve">№ </w:t>
            </w:r>
            <w:r>
              <w:t xml:space="preserve">2 -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104 300,00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617B81" w:rsidRPr="003C661B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21000026170000000030.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0E763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Зайцев Владимир Евгеньевич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320402033776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Российская Федерация, Брянская обл., г. Новозыбков, ул. Спартаковская, 27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0E763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Мельников Михаил Евгеньевич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320402722825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241518, Российская Федерация, Брянская обл., п. Лесозавод, -, 6/1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0E7633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Качура Марина Владимировна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324109290070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243018, Российская Федерация, Брянская обл., с. Синий Колодец, ул. А.Гердта, 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0E7633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Харахулах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324109337018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243018, Российская Федерация, Брянская обл., с. Синий Колодец, ул. А.Гердта, 4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0E763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Зайцев Владимир Евгеньевич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216033/291918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21:44:31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0E763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Мельников Михаил Евгеньевич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216035/291920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21:47:27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0E7633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Качура Марина Владимировна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216041/291927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22:23:13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0E7633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Харахулах</w:t>
            </w:r>
            <w:proofErr w:type="spellEnd"/>
            <w:r w:rsidRPr="00AE0EF7">
              <w:t xml:space="preserve"> Наталья Николаевна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216038/291924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22:10:59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p w:rsidR="000E0BB1" w:rsidRDefault="00591C05" w:rsidP="00125DE7">
      <w:pPr>
        <w:shd w:val="clear" w:color="auto" w:fill="FFFFFF"/>
        <w:spacing w:before="120"/>
        <w:jc w:val="both"/>
        <w:rPr>
          <w:lang w:val="en-US"/>
        </w:rPr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Зайцев Владимир Евгеньевич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95 100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15.05.2023 00:00:21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Харахулах</w:t>
            </w:r>
            <w:proofErr w:type="spellEnd"/>
            <w:r w:rsidRPr="00CB2705">
              <w:t xml:space="preserve"> Наталья Николаевна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104 300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15.05.2023 00:00:26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</w:tbl>
    <w:bookmarkEnd w:id="8"/>
    <w:p w:rsidR="000E0BB1" w:rsidRP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2"/>
        <w:gridCol w:w="1610"/>
        <w:gridCol w:w="1611"/>
        <w:gridCol w:w="1609"/>
        <w:gridCol w:w="1757"/>
        <w:gridCol w:w="1607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0E7633">
              <w:t xml:space="preserve">№ </w:t>
            </w:r>
            <w:r>
              <w:t xml:space="preserve">1 -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 xml:space="preserve">Российская Федерация, Брянская область, Новозыбковский </w:t>
            </w:r>
            <w:r>
              <w:lastRenderedPageBreak/>
              <w:t>городской округ, п. Гривка, ул. Озерная, д. 6</w:t>
            </w:r>
            <w:proofErr w:type="gram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Зайцев Владимир Евгеньевич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95 100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216033/291918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243020, Российская Федерация, Брянская обл., г. Новозыбков, ул. Спартаковская, 27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04.05.2023 21:44:31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0E7633">
              <w:lastRenderedPageBreak/>
              <w:t xml:space="preserve">№ </w:t>
            </w:r>
            <w:r>
              <w:t xml:space="preserve">2 -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roofErr w:type="spellStart"/>
            <w:r>
              <w:t>Харахулах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104 300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216038/291924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243018, Российская Федерация, Брянская обл., с. Синий Колодец, ул. А.Гердта, 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04.05.2023 22:10:59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496F7F" w:rsidRDefault="00496F7F" w:rsidP="00496F7F">
      <w:pPr>
        <w:shd w:val="clear" w:color="auto" w:fill="FFFFFF"/>
        <w:spacing w:before="120"/>
        <w:jc w:val="both"/>
      </w:pPr>
      <w:bookmarkStart w:id="9" w:name="_Hlk510627668"/>
      <w:r w:rsidRPr="007B3F15">
        <w:t>1</w:t>
      </w:r>
      <w:r>
        <w:t>1. А</w:t>
      </w:r>
      <w:r>
        <w:rPr>
          <w:iCs/>
        </w:rPr>
        <w:t>укцион</w:t>
      </w:r>
      <w:r>
        <w:t xml:space="preserve"> в электронной форме </w:t>
      </w:r>
      <w:r w:rsidRPr="00B37C77">
        <w:rPr>
          <w:u w:val="single"/>
        </w:rPr>
        <w:t>признается состоявшимся</w:t>
      </w:r>
      <w:r>
        <w:t>.</w:t>
      </w:r>
    </w:p>
    <w:p w:rsidR="00496F7F" w:rsidRDefault="00496F7F" w:rsidP="00496F7F">
      <w:pPr>
        <w:shd w:val="clear" w:color="auto" w:fill="FFFFFF"/>
        <w:spacing w:before="120"/>
        <w:jc w:val="both"/>
      </w:pPr>
      <w:r w:rsidRPr="00B37C77">
        <w:t>1</w:t>
      </w:r>
      <w:r>
        <w:t xml:space="preserve">1.1. Обоснование принятого решения: </w:t>
      </w:r>
      <w:r w:rsidRPr="00780E78">
        <w:rPr>
          <w:u w:val="single"/>
        </w:rPr>
        <w:t>решение аукционной комиссии</w:t>
      </w:r>
      <w:r>
        <w:t xml:space="preserve">   </w:t>
      </w:r>
    </w:p>
    <w:p w:rsidR="00496F7F" w:rsidRPr="00125DE7" w:rsidRDefault="00496F7F" w:rsidP="00496F7F">
      <w:pPr>
        <w:shd w:val="clear" w:color="auto" w:fill="FFFFFF"/>
        <w:spacing w:before="120"/>
        <w:jc w:val="both"/>
        <w:rPr>
          <w:i/>
        </w:rPr>
      </w:pPr>
      <w:r>
        <w:t>12. Заключить договора:</w:t>
      </w:r>
      <w:r w:rsidRPr="00B37C77">
        <w:t xml:space="preserve"> </w:t>
      </w:r>
      <w:r>
        <w:t xml:space="preserve">по лоту № 1 с  Зайцевым Владимиром Евгеньевичем, по лоту № 2 с </w:t>
      </w:r>
      <w:proofErr w:type="spellStart"/>
      <w:r>
        <w:t>Харахулах</w:t>
      </w:r>
      <w:proofErr w:type="spellEnd"/>
      <w:r>
        <w:t xml:space="preserve"> Натальей  Николаевной.                                        </w:t>
      </w:r>
    </w:p>
    <w:p w:rsidR="00496F7F" w:rsidRDefault="00496F7F" w:rsidP="00496F7F">
      <w:pPr>
        <w:shd w:val="clear" w:color="auto" w:fill="FFFFFF"/>
        <w:spacing w:before="120"/>
        <w:jc w:val="both"/>
        <w:rPr>
          <w:color w:val="000000"/>
        </w:rPr>
      </w:pPr>
      <w:r>
        <w:t>12.1. Основание</w:t>
      </w:r>
      <w:r w:rsidRPr="000D3FF4">
        <w:t xml:space="preserve">: </w:t>
      </w:r>
      <w:r>
        <w:t>решение аукционной комиссии, протокол о результатах аукциона от 15.05.2023г</w:t>
      </w:r>
    </w:p>
    <w:p w:rsidR="00496F7F" w:rsidRDefault="00496F7F" w:rsidP="00496F7F">
      <w:pPr>
        <w:shd w:val="clear" w:color="auto" w:fill="FFFFFF"/>
        <w:spacing w:before="120"/>
        <w:jc w:val="both"/>
        <w:rPr>
          <w:color w:val="000000"/>
        </w:rPr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hyperlink r:id="rId7" w:history="1">
        <w:r w:rsidRPr="00A8587C">
          <w:rPr>
            <w:rStyle w:val="ad"/>
            <w:lang w:val="en-US"/>
          </w:rPr>
          <w:t>www</w:t>
        </w:r>
        <w:r w:rsidRPr="00A8587C">
          <w:rPr>
            <w:rStyle w:val="ad"/>
          </w:rPr>
          <w:t>.</w:t>
        </w:r>
        <w:r w:rsidRPr="00A8587C">
          <w:rPr>
            <w:rStyle w:val="ad"/>
            <w:lang w:val="en-US"/>
          </w:rPr>
          <w:t>torgi</w:t>
        </w:r>
        <w:r w:rsidRPr="00A8587C">
          <w:rPr>
            <w:rStyle w:val="ad"/>
          </w:rPr>
          <w:t>.</w:t>
        </w:r>
        <w:r w:rsidRPr="00A8587C">
          <w:rPr>
            <w:rStyle w:val="ad"/>
            <w:lang w:val="en-US"/>
          </w:rPr>
          <w:t>gov</w:t>
        </w:r>
        <w:r w:rsidRPr="00A8587C">
          <w:rPr>
            <w:rStyle w:val="ad"/>
          </w:rPr>
          <w:t>.</w:t>
        </w:r>
        <w:r w:rsidRPr="00A8587C">
          <w:rPr>
            <w:rStyle w:val="ad"/>
            <w:lang w:val="en-US"/>
          </w:rPr>
          <w:t>ru</w:t>
        </w:r>
      </w:hyperlink>
      <w:r w:rsidRPr="00A8587C">
        <w:rPr>
          <w:color w:val="000000"/>
        </w:rPr>
        <w:t xml:space="preserve">, </w:t>
      </w:r>
      <w:hyperlink r:id="rId8" w:history="1">
        <w:r w:rsidRPr="00A8587C">
          <w:rPr>
            <w:rStyle w:val="ad"/>
            <w:lang w:val="en-US"/>
          </w:rPr>
          <w:t>www</w:t>
        </w:r>
        <w:r w:rsidRPr="00A8587C">
          <w:rPr>
            <w:rStyle w:val="ad"/>
          </w:rPr>
          <w:t>.</w:t>
        </w:r>
        <w:r w:rsidRPr="00A8587C">
          <w:rPr>
            <w:rStyle w:val="ad"/>
            <w:lang w:val="en-US"/>
          </w:rPr>
          <w:t>zibkoe</w:t>
        </w:r>
        <w:r w:rsidRPr="00A8587C">
          <w:rPr>
            <w:rStyle w:val="ad"/>
          </w:rPr>
          <w:t>.</w:t>
        </w:r>
        <w:r w:rsidRPr="00A8587C">
          <w:rPr>
            <w:rStyle w:val="ad"/>
            <w:lang w:val="en-US"/>
          </w:rPr>
          <w:t>ru</w:t>
        </w:r>
      </w:hyperlink>
    </w:p>
    <w:p w:rsidR="009E75C2" w:rsidRDefault="009E75C2" w:rsidP="009E75C2">
      <w:pPr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Попова Е.Л.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Джалый</w:t>
            </w:r>
            <w:proofErr w:type="spellEnd"/>
            <w:r w:rsidRPr="005538E6">
              <w:t xml:space="preserve"> Д.В.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Бобренок Н.П.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Качанова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Рожков А.Л.</w:t>
            </w:r>
          </w:p>
        </w:tc>
      </w:tr>
      <w:bookmarkEnd w:id="9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965" w:rsidRDefault="008F3965">
      <w:r>
        <w:separator/>
      </w:r>
    </w:p>
  </w:endnote>
  <w:endnote w:type="continuationSeparator" w:id="0">
    <w:p w:rsidR="008F3965" w:rsidRDefault="008F3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90ED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90ED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6F7F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965" w:rsidRDefault="008F3965">
      <w:r>
        <w:separator/>
      </w:r>
    </w:p>
  </w:footnote>
  <w:footnote w:type="continuationSeparator" w:id="0">
    <w:p w:rsidR="008F3965" w:rsidRDefault="008F3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90E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E7633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6F7F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0ED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965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bko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2023-05-15T07:22:00Z</cp:lastPrinted>
  <dcterms:created xsi:type="dcterms:W3CDTF">2023-03-07T07:10:00Z</dcterms:created>
  <dcterms:modified xsi:type="dcterms:W3CDTF">2023-05-15T07:24:00Z</dcterms:modified>
</cp:coreProperties>
</file>