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01" w:rsidRDefault="006C7101" w:rsidP="006C7101">
      <w:pPr>
        <w:pStyle w:val="21"/>
        <w:ind w:right="-1"/>
        <w:rPr>
          <w:sz w:val="28"/>
        </w:rPr>
      </w:pPr>
    </w:p>
    <w:p w:rsidR="006C7101" w:rsidRPr="000B34AC" w:rsidRDefault="006C7101" w:rsidP="006C7101">
      <w:pPr>
        <w:pStyle w:val="21"/>
        <w:ind w:right="-1"/>
        <w:rPr>
          <w:sz w:val="28"/>
        </w:rPr>
      </w:pPr>
      <w:r>
        <w:rPr>
          <w:sz w:val="28"/>
        </w:rPr>
        <w:t>ИНФОРМАЦИОННОЕ СООБЩЕНИЕ</w:t>
      </w:r>
    </w:p>
    <w:p w:rsidR="006C7101" w:rsidRDefault="006C7101" w:rsidP="006C7101">
      <w:pPr>
        <w:pStyle w:val="21"/>
        <w:ind w:right="-1"/>
        <w:rPr>
          <w:b w:val="0"/>
          <w:sz w:val="28"/>
        </w:rPr>
      </w:pPr>
      <w:r w:rsidRPr="001B2F6B">
        <w:rPr>
          <w:b w:val="0"/>
          <w:sz w:val="28"/>
        </w:rPr>
        <w:t xml:space="preserve">о приеме предложений </w:t>
      </w:r>
      <w:r>
        <w:rPr>
          <w:b w:val="0"/>
          <w:sz w:val="28"/>
        </w:rPr>
        <w:t>для дополнительного зачисления в резерв  составов участковых</w:t>
      </w:r>
      <w:r w:rsidRPr="001B2F6B">
        <w:rPr>
          <w:b w:val="0"/>
          <w:sz w:val="28"/>
        </w:rPr>
        <w:t xml:space="preserve"> избирательных комиссий </w:t>
      </w:r>
    </w:p>
    <w:p w:rsidR="006C7101" w:rsidRDefault="006C7101" w:rsidP="006C7101">
      <w:pPr>
        <w:pStyle w:val="21"/>
        <w:ind w:right="-1"/>
        <w:rPr>
          <w:b w:val="0"/>
          <w:sz w:val="28"/>
        </w:rPr>
      </w:pPr>
      <w:r>
        <w:rPr>
          <w:b w:val="0"/>
          <w:sz w:val="28"/>
        </w:rPr>
        <w:t xml:space="preserve">на </w:t>
      </w:r>
      <w:r w:rsidRPr="00C801BE">
        <w:rPr>
          <w:b w:val="0"/>
          <w:sz w:val="28"/>
        </w:rPr>
        <w:t xml:space="preserve">территории </w:t>
      </w:r>
      <w:r>
        <w:rPr>
          <w:b w:val="0"/>
          <w:sz w:val="28"/>
        </w:rPr>
        <w:t>Новозыбковского городского округа Брянской области</w:t>
      </w:r>
      <w:r w:rsidRPr="00C801BE">
        <w:rPr>
          <w:b w:val="0"/>
          <w:sz w:val="28"/>
        </w:rPr>
        <w:t xml:space="preserve"> </w:t>
      </w:r>
    </w:p>
    <w:p w:rsidR="006C7101" w:rsidRDefault="006C7101" w:rsidP="006C7101">
      <w:pPr>
        <w:pStyle w:val="21"/>
        <w:ind w:right="-1"/>
        <w:rPr>
          <w:b w:val="0"/>
          <w:sz w:val="28"/>
        </w:rPr>
      </w:pPr>
    </w:p>
    <w:p w:rsidR="006C7101" w:rsidRDefault="006C7101" w:rsidP="006C7101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sz w:val="28"/>
          <w:szCs w:val="28"/>
        </w:rPr>
        <w:t xml:space="preserve">           Р</w:t>
      </w:r>
      <w:r w:rsidRPr="00A35D7B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 xml:space="preserve">статьей 27 </w:t>
      </w:r>
      <w:r w:rsidRPr="00A35D7B">
        <w:rPr>
          <w:sz w:val="28"/>
          <w:szCs w:val="28"/>
        </w:rPr>
        <w:t xml:space="preserve"> Федерального закона от 12 июня 2002 г. </w:t>
      </w:r>
      <w:r>
        <w:rPr>
          <w:sz w:val="28"/>
          <w:szCs w:val="28"/>
        </w:rPr>
        <w:t xml:space="preserve">   </w:t>
      </w:r>
      <w:r w:rsidRPr="00A35D7B">
        <w:rPr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>г. Новозыбкова</w:t>
      </w:r>
      <w:r w:rsidRPr="00A35D7B">
        <w:rPr>
          <w:sz w:val="28"/>
          <w:szCs w:val="28"/>
        </w:rPr>
        <w:t xml:space="preserve"> объявляет  прием  </w:t>
      </w:r>
      <w:r w:rsidRPr="00F92284">
        <w:rPr>
          <w:sz w:val="28"/>
          <w:szCs w:val="28"/>
        </w:rPr>
        <w:t xml:space="preserve">предложений  по   кандидатурам   для     </w:t>
      </w:r>
      <w:r w:rsidRPr="00F92284">
        <w:rPr>
          <w:sz w:val="28"/>
        </w:rPr>
        <w:t>дополнительного зачисления в резерв  составов участковых избирательных комиссий</w:t>
      </w:r>
      <w:r>
        <w:rPr>
          <w:sz w:val="28"/>
        </w:rPr>
        <w:t>.</w:t>
      </w:r>
      <w:r w:rsidRPr="001B2F6B">
        <w:rPr>
          <w:b/>
          <w:sz w:val="28"/>
        </w:rPr>
        <w:t xml:space="preserve"> </w:t>
      </w:r>
    </w:p>
    <w:p w:rsidR="006C7101" w:rsidRDefault="006C7101" w:rsidP="006C710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5029B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с 19 июля по 08 августа 2024 года по адресу: г. Новозыбков, пл. Октябрьской революции, д. 2,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107, </w:t>
      </w:r>
    </w:p>
    <w:p w:rsidR="006C7101" w:rsidRDefault="006C7101" w:rsidP="006C71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 5-69-32.  </w:t>
      </w:r>
    </w:p>
    <w:p w:rsidR="006C7101" w:rsidRDefault="006C7101" w:rsidP="006C710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приема документов: </w:t>
      </w:r>
    </w:p>
    <w:p w:rsidR="006C7101" w:rsidRDefault="006C7101" w:rsidP="006C710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пятница - с 16-00 до 18-00,</w:t>
      </w:r>
    </w:p>
    <w:p w:rsidR="006C7101" w:rsidRDefault="006C7101" w:rsidP="006C71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выходные и праздничные дни – с 10-00 до 1</w:t>
      </w:r>
      <w:r w:rsidR="006E6160">
        <w:rPr>
          <w:sz w:val="28"/>
          <w:szCs w:val="28"/>
        </w:rPr>
        <w:t>2</w:t>
      </w:r>
      <w:r>
        <w:rPr>
          <w:sz w:val="28"/>
          <w:szCs w:val="28"/>
        </w:rPr>
        <w:t>-00.</w:t>
      </w:r>
    </w:p>
    <w:p w:rsidR="006C7101" w:rsidRPr="00DE739B" w:rsidRDefault="006C7101" w:rsidP="006C7101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Перечень документов представляемых в территориальную избирательную комиссию для </w:t>
      </w:r>
      <w:r w:rsidRPr="00F92284">
        <w:rPr>
          <w:sz w:val="28"/>
        </w:rPr>
        <w:t xml:space="preserve">дополнительного зачисления в резерв  составов участковых избирательных </w:t>
      </w:r>
      <w:r w:rsidRPr="00EB7B58">
        <w:rPr>
          <w:sz w:val="28"/>
        </w:rPr>
        <w:t xml:space="preserve">комиссий определен </w:t>
      </w:r>
      <w:r w:rsidRPr="00EB7B58">
        <w:rPr>
          <w:sz w:val="28"/>
          <w:szCs w:val="28"/>
        </w:rPr>
        <w:t>постановлением</w:t>
      </w:r>
      <w:r w:rsidRPr="00315809">
        <w:rPr>
          <w:sz w:val="28"/>
          <w:szCs w:val="28"/>
        </w:rPr>
        <w:t xml:space="preserve"> Центральной избирательной комиссии Российской Федерации </w:t>
      </w:r>
      <w:r w:rsidRPr="0023041D">
        <w:rPr>
          <w:color w:val="000000"/>
          <w:sz w:val="28"/>
          <w:szCs w:val="28"/>
        </w:rPr>
        <w:t xml:space="preserve">от 5 декабря 2012 г. </w:t>
      </w:r>
      <w:r>
        <w:rPr>
          <w:color w:val="000000"/>
          <w:sz w:val="28"/>
          <w:szCs w:val="28"/>
        </w:rPr>
        <w:t>№</w:t>
      </w:r>
      <w:r w:rsidRPr="0023041D">
        <w:rPr>
          <w:color w:val="000000"/>
          <w:sz w:val="28"/>
          <w:szCs w:val="28"/>
        </w:rPr>
        <w:t xml:space="preserve"> 152/1137-6</w:t>
      </w:r>
      <w:r w:rsidRPr="0023041D">
        <w:rPr>
          <w:bCs/>
          <w:color w:val="000000"/>
          <w:sz w:val="28"/>
          <w:szCs w:val="28"/>
        </w:rPr>
        <w:t xml:space="preserve"> </w:t>
      </w:r>
      <w:r w:rsidRPr="0023041D">
        <w:rPr>
          <w:color w:val="000000"/>
          <w:sz w:val="28"/>
          <w:szCs w:val="28"/>
        </w:rPr>
        <w:t>«О порядке</w:t>
      </w:r>
      <w:r w:rsidRPr="0023041D">
        <w:rPr>
          <w:bCs/>
          <w:color w:val="000000"/>
          <w:sz w:val="28"/>
          <w:szCs w:val="28"/>
        </w:rPr>
        <w:t xml:space="preserve"> </w:t>
      </w:r>
      <w:r w:rsidRPr="0023041D">
        <w:rPr>
          <w:color w:val="000000"/>
          <w:sz w:val="28"/>
          <w:szCs w:val="28"/>
        </w:rPr>
        <w:t>формирования резерва составов</w:t>
      </w:r>
      <w:r w:rsidRPr="004E5A4F">
        <w:rPr>
          <w:sz w:val="28"/>
          <w:szCs w:val="28"/>
        </w:rPr>
        <w:t xml:space="preserve"> участковых комиссий</w:t>
      </w:r>
      <w:r>
        <w:rPr>
          <w:bCs/>
          <w:sz w:val="28"/>
          <w:szCs w:val="28"/>
        </w:rPr>
        <w:t xml:space="preserve"> </w:t>
      </w:r>
      <w:r w:rsidRPr="004E5A4F">
        <w:rPr>
          <w:sz w:val="28"/>
          <w:szCs w:val="28"/>
        </w:rPr>
        <w:t>и назначения нового члена участковой комиссии из резерва</w:t>
      </w:r>
      <w:r>
        <w:rPr>
          <w:sz w:val="28"/>
          <w:szCs w:val="28"/>
        </w:rPr>
        <w:t xml:space="preserve"> </w:t>
      </w:r>
      <w:r w:rsidRPr="004E5A4F">
        <w:rPr>
          <w:sz w:val="28"/>
          <w:szCs w:val="28"/>
        </w:rPr>
        <w:t>составов участковых комиссий</w:t>
      </w:r>
      <w:r>
        <w:rPr>
          <w:sz w:val="28"/>
          <w:szCs w:val="28"/>
        </w:rPr>
        <w:t xml:space="preserve">» </w:t>
      </w:r>
      <w:r w:rsidRPr="004E5A4F">
        <w:rPr>
          <w:sz w:val="28"/>
          <w:szCs w:val="28"/>
        </w:rPr>
        <w:t>(в ред. Постановлений ЦИК России от 16.01.2013</w:t>
      </w:r>
      <w:r>
        <w:rPr>
          <w:sz w:val="28"/>
          <w:szCs w:val="28"/>
        </w:rPr>
        <w:t>г.</w:t>
      </w:r>
      <w:r w:rsidRPr="004E5A4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E5A4F">
        <w:rPr>
          <w:sz w:val="28"/>
          <w:szCs w:val="28"/>
        </w:rPr>
        <w:t xml:space="preserve"> 156/1173-6,</w:t>
      </w:r>
      <w:r>
        <w:rPr>
          <w:bCs/>
          <w:sz w:val="28"/>
          <w:szCs w:val="28"/>
        </w:rPr>
        <w:t xml:space="preserve"> </w:t>
      </w:r>
      <w:r w:rsidRPr="004E5A4F">
        <w:rPr>
          <w:sz w:val="28"/>
          <w:szCs w:val="28"/>
        </w:rPr>
        <w:t>от 26.03.2014</w:t>
      </w:r>
      <w:proofErr w:type="gramEnd"/>
      <w:r>
        <w:rPr>
          <w:sz w:val="28"/>
          <w:szCs w:val="28"/>
        </w:rPr>
        <w:t xml:space="preserve"> г.</w:t>
      </w:r>
      <w:r w:rsidRPr="004E5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4E5A4F">
        <w:rPr>
          <w:sz w:val="28"/>
          <w:szCs w:val="28"/>
        </w:rPr>
        <w:t xml:space="preserve"> 223/1436-6, </w:t>
      </w:r>
      <w:r>
        <w:rPr>
          <w:sz w:val="28"/>
          <w:szCs w:val="28"/>
        </w:rPr>
        <w:t xml:space="preserve">  </w:t>
      </w:r>
      <w:r w:rsidRPr="004E5A4F">
        <w:rPr>
          <w:sz w:val="28"/>
          <w:szCs w:val="28"/>
        </w:rPr>
        <w:t>от 10.06.2015</w:t>
      </w:r>
      <w:r>
        <w:rPr>
          <w:sz w:val="28"/>
          <w:szCs w:val="28"/>
        </w:rPr>
        <w:t xml:space="preserve"> г.    </w:t>
      </w:r>
      <w:r w:rsidRPr="004E5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4E5A4F">
        <w:rPr>
          <w:sz w:val="28"/>
          <w:szCs w:val="28"/>
        </w:rPr>
        <w:t xml:space="preserve"> 286/1680-6,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4E5A4F">
        <w:rPr>
          <w:sz w:val="28"/>
          <w:szCs w:val="28"/>
        </w:rPr>
        <w:t>от 01.11.2017</w:t>
      </w:r>
      <w:r>
        <w:rPr>
          <w:sz w:val="28"/>
          <w:szCs w:val="28"/>
        </w:rPr>
        <w:t xml:space="preserve"> г.</w:t>
      </w:r>
      <w:r w:rsidRPr="004E5A4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E5A4F">
        <w:rPr>
          <w:sz w:val="28"/>
          <w:szCs w:val="28"/>
        </w:rPr>
        <w:t xml:space="preserve"> 108/903-7, от 12.02.2020 </w:t>
      </w:r>
      <w:r>
        <w:rPr>
          <w:sz w:val="28"/>
          <w:szCs w:val="28"/>
        </w:rPr>
        <w:t>г. №</w:t>
      </w:r>
      <w:r w:rsidRPr="004E5A4F">
        <w:rPr>
          <w:sz w:val="28"/>
          <w:szCs w:val="28"/>
        </w:rPr>
        <w:t xml:space="preserve"> 239/1779-7,</w:t>
      </w:r>
      <w:r>
        <w:rPr>
          <w:bCs/>
          <w:sz w:val="28"/>
          <w:szCs w:val="28"/>
        </w:rPr>
        <w:t xml:space="preserve"> </w:t>
      </w:r>
      <w:r w:rsidRPr="004E5A4F">
        <w:rPr>
          <w:sz w:val="28"/>
          <w:szCs w:val="28"/>
        </w:rPr>
        <w:t>от 24.02.2021</w:t>
      </w:r>
      <w:r>
        <w:rPr>
          <w:sz w:val="28"/>
          <w:szCs w:val="28"/>
        </w:rPr>
        <w:t xml:space="preserve">г. </w:t>
      </w:r>
      <w:r w:rsidRPr="004E5A4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E5A4F">
        <w:rPr>
          <w:sz w:val="28"/>
          <w:szCs w:val="28"/>
        </w:rPr>
        <w:t xml:space="preserve"> 284/2087-7</w:t>
      </w:r>
      <w:r>
        <w:rPr>
          <w:sz w:val="28"/>
          <w:szCs w:val="28"/>
        </w:rPr>
        <w:t>, от 05.01.2024 г. № 147/1163-8</w:t>
      </w:r>
      <w:r w:rsidRPr="004E5A4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C7101" w:rsidRPr="00903B09" w:rsidRDefault="006C7101" w:rsidP="006C7101">
      <w:pPr>
        <w:ind w:firstLine="709"/>
        <w:jc w:val="right"/>
        <w:rPr>
          <w:sz w:val="16"/>
          <w:szCs w:val="16"/>
        </w:rPr>
      </w:pPr>
      <w:r w:rsidRPr="0075029B">
        <w:rPr>
          <w:sz w:val="28"/>
          <w:szCs w:val="28"/>
        </w:rPr>
        <w:tab/>
      </w:r>
    </w:p>
    <w:p w:rsidR="006C7101" w:rsidRPr="00AC6E95" w:rsidRDefault="006C7101" w:rsidP="006C7101">
      <w:pPr>
        <w:ind w:right="-1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261"/>
        <w:gridCol w:w="5203"/>
      </w:tblGrid>
      <w:tr w:rsidR="006C7101" w:rsidTr="00964B3D">
        <w:trPr>
          <w:trHeight w:val="856"/>
        </w:trPr>
        <w:tc>
          <w:tcPr>
            <w:tcW w:w="4261" w:type="dxa"/>
          </w:tcPr>
          <w:p w:rsidR="006C7101" w:rsidRPr="00570829" w:rsidRDefault="006C7101" w:rsidP="00964B3D">
            <w:pPr>
              <w:rPr>
                <w:sz w:val="28"/>
                <w:szCs w:val="28"/>
              </w:rPr>
            </w:pPr>
            <w:r w:rsidRPr="0057082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16» июля 2024 г.                                 </w:t>
            </w:r>
          </w:p>
          <w:p w:rsidR="006C7101" w:rsidRPr="0043563A" w:rsidRDefault="006C7101" w:rsidP="00964B3D"/>
          <w:p w:rsidR="006C7101" w:rsidRDefault="006C7101" w:rsidP="00964B3D">
            <w:pPr>
              <w:pStyle w:val="4"/>
              <w:ind w:right="-1"/>
            </w:pPr>
          </w:p>
        </w:tc>
        <w:tc>
          <w:tcPr>
            <w:tcW w:w="5203" w:type="dxa"/>
          </w:tcPr>
          <w:p w:rsidR="006C7101" w:rsidRDefault="006C7101" w:rsidP="00964B3D">
            <w:pPr>
              <w:rPr>
                <w:sz w:val="28"/>
              </w:rPr>
            </w:pPr>
            <w:r>
              <w:rPr>
                <w:sz w:val="28"/>
              </w:rPr>
              <w:t xml:space="preserve">         ТИК г. Новозыбкова</w:t>
            </w:r>
          </w:p>
          <w:p w:rsidR="006C7101" w:rsidRDefault="006C7101" w:rsidP="00964B3D"/>
        </w:tc>
      </w:tr>
    </w:tbl>
    <w:p w:rsidR="005B02C8" w:rsidRDefault="005B02C8"/>
    <w:sectPr w:rsidR="005B02C8" w:rsidSect="006C71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101"/>
    <w:rsid w:val="003B33D7"/>
    <w:rsid w:val="00483509"/>
    <w:rsid w:val="005B02C8"/>
    <w:rsid w:val="00673508"/>
    <w:rsid w:val="006C7101"/>
    <w:rsid w:val="006E6160"/>
    <w:rsid w:val="00B712F5"/>
    <w:rsid w:val="00D4390D"/>
    <w:rsid w:val="00ED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101"/>
    <w:pPr>
      <w:spacing w:after="0" w:line="240" w:lineRule="auto"/>
    </w:pPr>
    <w:rPr>
      <w:rFonts w:eastAsia="Times New Roman" w:cs="Times New Roman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C71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C710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6C7101"/>
    <w:pPr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paragraph" w:customStyle="1" w:styleId="14-15">
    <w:name w:val="текст14-15"/>
    <w:basedOn w:val="a"/>
    <w:rsid w:val="006C7101"/>
    <w:pPr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г. Новозыбкова</dc:creator>
  <cp:lastModifiedBy>ТИК г. Новозыбкова</cp:lastModifiedBy>
  <cp:revision>1</cp:revision>
  <dcterms:created xsi:type="dcterms:W3CDTF">2024-07-14T10:57:00Z</dcterms:created>
  <dcterms:modified xsi:type="dcterms:W3CDTF">2024-07-14T11:08:00Z</dcterms:modified>
</cp:coreProperties>
</file>