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17" w:rsidRDefault="008D7517" w:rsidP="008D7517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D7517" w:rsidRPr="002000BC" w:rsidRDefault="00B541C8" w:rsidP="008D7517">
      <w:pPr>
        <w:spacing w:after="0"/>
        <w:ind w:left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00BC">
        <w:rPr>
          <w:rFonts w:ascii="Times New Roman" w:hAnsi="Times New Roman" w:cs="Times New Roman"/>
          <w:b/>
          <w:sz w:val="36"/>
          <w:szCs w:val="36"/>
        </w:rPr>
        <w:t>Экономика</w:t>
      </w:r>
    </w:p>
    <w:p w:rsidR="008D7517" w:rsidRPr="002000BC" w:rsidRDefault="00B541C8" w:rsidP="002000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 xml:space="preserve"> </w:t>
      </w:r>
      <w:r w:rsidR="008D7517" w:rsidRPr="002000BC">
        <w:rPr>
          <w:rFonts w:ascii="Times New Roman" w:hAnsi="Times New Roman" w:cs="Times New Roman"/>
          <w:sz w:val="28"/>
          <w:szCs w:val="28"/>
        </w:rPr>
        <w:t>Город Новозыбков располагает значительным промышленным, транспортным, научно-учебным, туристическим и историко-культурным потенциалами.</w:t>
      </w:r>
    </w:p>
    <w:p w:rsidR="008D7517" w:rsidRPr="002000BC" w:rsidRDefault="008D7517" w:rsidP="002000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 xml:space="preserve"> Производственно-экономическая база является основным источником налоговых поступлений, т.е. является основой благосостояния жителей города. </w:t>
      </w:r>
    </w:p>
    <w:p w:rsidR="008D7517" w:rsidRPr="002000BC" w:rsidRDefault="00B541C8" w:rsidP="002000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 xml:space="preserve"> </w:t>
      </w:r>
      <w:r w:rsidR="008D7517" w:rsidRPr="002000BC">
        <w:rPr>
          <w:rFonts w:ascii="Times New Roman" w:hAnsi="Times New Roman" w:cs="Times New Roman"/>
          <w:sz w:val="28"/>
          <w:szCs w:val="28"/>
        </w:rPr>
        <w:t xml:space="preserve"> Городское хозяйство представлено различными отраслями. В статистическом регистре хозяйствующих субъектов  </w:t>
      </w:r>
      <w:proofErr w:type="gramStart"/>
      <w:r w:rsidR="008D7517" w:rsidRPr="002000B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8D7517" w:rsidRPr="002000BC">
        <w:rPr>
          <w:rFonts w:ascii="Times New Roman" w:hAnsi="Times New Roman" w:cs="Times New Roman"/>
          <w:sz w:val="28"/>
          <w:szCs w:val="28"/>
        </w:rPr>
        <w:t xml:space="preserve"> 2014 года зарегистрировано 596 предприятий и организаций. </w:t>
      </w:r>
    </w:p>
    <w:p w:rsidR="008D7517" w:rsidRPr="002000BC" w:rsidRDefault="00B541C8" w:rsidP="002000BC">
      <w:pPr>
        <w:pStyle w:val="a3"/>
        <w:spacing w:before="0" w:beforeAutospacing="0" w:after="0" w:afterAutospacing="0"/>
        <w:ind w:firstLine="284"/>
        <w:contextualSpacing/>
        <w:rPr>
          <w:sz w:val="28"/>
          <w:szCs w:val="28"/>
        </w:rPr>
      </w:pPr>
      <w:r w:rsidRPr="002000BC">
        <w:rPr>
          <w:sz w:val="28"/>
          <w:szCs w:val="28"/>
        </w:rPr>
        <w:t xml:space="preserve"> </w:t>
      </w:r>
      <w:r w:rsidR="008D7517" w:rsidRPr="002000BC">
        <w:rPr>
          <w:sz w:val="28"/>
          <w:szCs w:val="28"/>
        </w:rPr>
        <w:t xml:space="preserve"> Приоритетными отраслями промышленности являются машиностроительная, легкая, пищевая промышленность</w:t>
      </w:r>
      <w:r w:rsidRPr="002000BC">
        <w:rPr>
          <w:sz w:val="28"/>
          <w:szCs w:val="28"/>
        </w:rPr>
        <w:t>,</w:t>
      </w:r>
      <w:r w:rsidR="008D7517" w:rsidRPr="002000BC">
        <w:rPr>
          <w:sz w:val="28"/>
          <w:szCs w:val="28"/>
        </w:rPr>
        <w:t xml:space="preserve"> предприятия которых  выпускают разнообразную продукцию производственно-технического назначения и потребительские товары. В территориальном разделении труда город Новозыбков выступает  как производитель  и поставщик   вагонов и полувагонов, электротермического и электросварочного оборудования, швейных изделий.</w:t>
      </w:r>
    </w:p>
    <w:p w:rsidR="008D7517" w:rsidRPr="002000BC" w:rsidRDefault="00B541C8" w:rsidP="00200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 xml:space="preserve">       </w:t>
      </w:r>
      <w:r w:rsidR="008D7517" w:rsidRPr="002000BC">
        <w:rPr>
          <w:rFonts w:ascii="Times New Roman" w:hAnsi="Times New Roman" w:cs="Times New Roman"/>
          <w:sz w:val="28"/>
          <w:szCs w:val="28"/>
        </w:rPr>
        <w:t xml:space="preserve">Промышленный комплекс города сосредоточен практически целиком в городской черте и сохраняет в настоящее время свои ведущие позиции в отраслевой структуре не только города и района, но и области. </w:t>
      </w:r>
    </w:p>
    <w:p w:rsidR="008D7517" w:rsidRPr="002000BC" w:rsidRDefault="008D7517" w:rsidP="002000BC">
      <w:pPr>
        <w:pStyle w:val="ConsPlusNormal"/>
        <w:widowControl/>
        <w:ind w:firstLine="0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2000BC">
        <w:rPr>
          <w:rFonts w:ascii="Times New Roman" w:hAnsi="Times New Roman" w:cs="Times New Roman"/>
          <w:sz w:val="28"/>
          <w:szCs w:val="28"/>
        </w:rPr>
        <w:t>Основной рост промышленного производства обеспечивают</w:t>
      </w:r>
      <w:r w:rsidRPr="002000BC">
        <w:t xml:space="preserve"> </w:t>
      </w:r>
      <w:r w:rsidRPr="002000BC">
        <w:rPr>
          <w:rFonts w:ascii="Times New Roman" w:hAnsi="Times New Roman" w:cs="Times New Roman"/>
          <w:sz w:val="28"/>
          <w:szCs w:val="28"/>
        </w:rPr>
        <w:t>предприятия машиностроения, а также  предприятия легкой промышленности, которые за годы экономических реформ оказались в сложном положении и вынуждены были довольно долгое время адаптироваться к возросшей конкуренции в условиях рыночной экономики.</w:t>
      </w:r>
    </w:p>
    <w:p w:rsidR="008D7517" w:rsidRPr="002000BC" w:rsidRDefault="008D7517" w:rsidP="002000B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517" w:rsidRPr="002000BC" w:rsidRDefault="008D7517" w:rsidP="002000B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b/>
          <w:i/>
          <w:sz w:val="28"/>
          <w:szCs w:val="28"/>
        </w:rPr>
        <w:t>Ведущими предприятиями нашего города  являются</w:t>
      </w:r>
      <w:r w:rsidRPr="002000BC">
        <w:rPr>
          <w:rFonts w:ascii="Times New Roman" w:hAnsi="Times New Roman" w:cs="Times New Roman"/>
          <w:sz w:val="28"/>
          <w:szCs w:val="28"/>
        </w:rPr>
        <w:t>:</w:t>
      </w:r>
    </w:p>
    <w:p w:rsidR="00B541C8" w:rsidRPr="002000BC" w:rsidRDefault="00B541C8" w:rsidP="002000BC">
      <w:pPr>
        <w:pStyle w:val="a6"/>
        <w:spacing w:before="0" w:beforeAutospacing="0" w:after="0" w:afterAutospacing="0"/>
        <w:jc w:val="both"/>
        <w:rPr>
          <w:b/>
          <w:szCs w:val="28"/>
        </w:rPr>
      </w:pPr>
      <w:r w:rsidRPr="002000BC">
        <w:rPr>
          <w:b/>
          <w:szCs w:val="28"/>
        </w:rPr>
        <w:t xml:space="preserve">          </w:t>
      </w:r>
    </w:p>
    <w:p w:rsidR="008D7517" w:rsidRPr="002000BC" w:rsidRDefault="00B541C8" w:rsidP="002000BC">
      <w:pPr>
        <w:pStyle w:val="a6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2000BC">
        <w:rPr>
          <w:b/>
          <w:szCs w:val="28"/>
        </w:rPr>
        <w:t xml:space="preserve">        </w:t>
      </w:r>
      <w:r w:rsidR="008D7517" w:rsidRPr="002000BC">
        <w:rPr>
          <w:b/>
          <w:sz w:val="28"/>
          <w:szCs w:val="28"/>
        </w:rPr>
        <w:t>ОАО «</w:t>
      </w:r>
      <w:proofErr w:type="spellStart"/>
      <w:r w:rsidR="008D7517" w:rsidRPr="002000BC">
        <w:rPr>
          <w:b/>
          <w:sz w:val="28"/>
          <w:szCs w:val="28"/>
        </w:rPr>
        <w:t>Новозыбковский</w:t>
      </w:r>
      <w:proofErr w:type="spellEnd"/>
      <w:r w:rsidR="008D7517" w:rsidRPr="002000BC">
        <w:rPr>
          <w:b/>
          <w:sz w:val="28"/>
          <w:szCs w:val="28"/>
        </w:rPr>
        <w:t xml:space="preserve"> машиностроительный завод»</w:t>
      </w:r>
      <w:r w:rsidRPr="002000BC">
        <w:rPr>
          <w:b/>
          <w:sz w:val="28"/>
          <w:szCs w:val="28"/>
        </w:rPr>
        <w:t>,</w:t>
      </w:r>
      <w:r w:rsidRPr="002000BC">
        <w:rPr>
          <w:b/>
          <w:szCs w:val="28"/>
        </w:rPr>
        <w:t xml:space="preserve"> </w:t>
      </w:r>
      <w:r w:rsidRPr="002000BC">
        <w:rPr>
          <w:sz w:val="28"/>
          <w:szCs w:val="28"/>
        </w:rPr>
        <w:t>производящий</w:t>
      </w:r>
      <w:r w:rsidR="008D7517" w:rsidRPr="002000BC">
        <w:rPr>
          <w:sz w:val="28"/>
          <w:szCs w:val="28"/>
        </w:rPr>
        <w:t xml:space="preserve"> электротермическое оборудование для предприятий машиностроения и металлургии, электросварочное оборудование, выпуск</w:t>
      </w:r>
      <w:r w:rsidRPr="002000BC">
        <w:rPr>
          <w:sz w:val="28"/>
          <w:szCs w:val="28"/>
        </w:rPr>
        <w:t>ает</w:t>
      </w:r>
      <w:r w:rsidR="008D7517" w:rsidRPr="002000BC">
        <w:rPr>
          <w:sz w:val="28"/>
          <w:szCs w:val="28"/>
        </w:rPr>
        <w:t> перспективны</w:t>
      </w:r>
      <w:r w:rsidRPr="002000BC">
        <w:rPr>
          <w:sz w:val="28"/>
          <w:szCs w:val="28"/>
        </w:rPr>
        <w:t>е</w:t>
      </w:r>
      <w:r w:rsidR="008D7517" w:rsidRPr="002000BC">
        <w:rPr>
          <w:sz w:val="28"/>
          <w:szCs w:val="28"/>
        </w:rPr>
        <w:t xml:space="preserve"> модел</w:t>
      </w:r>
      <w:r w:rsidRPr="002000BC">
        <w:rPr>
          <w:sz w:val="28"/>
          <w:szCs w:val="28"/>
        </w:rPr>
        <w:t xml:space="preserve">и </w:t>
      </w:r>
      <w:r w:rsidR="008D7517" w:rsidRPr="002000BC">
        <w:rPr>
          <w:sz w:val="28"/>
          <w:szCs w:val="28"/>
        </w:rPr>
        <w:t xml:space="preserve"> </w:t>
      </w:r>
      <w:hyperlink r:id="rId5" w:history="1">
        <w:r w:rsidR="008D7517" w:rsidRPr="002000BC">
          <w:rPr>
            <w:rStyle w:val="a5"/>
            <w:sz w:val="28"/>
            <w:szCs w:val="28"/>
            <w:u w:val="none"/>
          </w:rPr>
          <w:t>грузовых железнодорожных вагонов</w:t>
        </w:r>
      </w:hyperlink>
      <w:r w:rsidR="008D7517" w:rsidRPr="002000BC">
        <w:rPr>
          <w:sz w:val="28"/>
          <w:szCs w:val="28"/>
        </w:rPr>
        <w:t>.</w:t>
      </w:r>
      <w:r w:rsidRPr="002000BC">
        <w:rPr>
          <w:sz w:val="28"/>
          <w:szCs w:val="28"/>
        </w:rPr>
        <w:t xml:space="preserve"> </w:t>
      </w:r>
    </w:p>
    <w:p w:rsidR="00B541C8" w:rsidRPr="002000BC" w:rsidRDefault="00B541C8" w:rsidP="002000BC">
      <w:pPr>
        <w:tabs>
          <w:tab w:val="left" w:pos="900"/>
        </w:tabs>
        <w:spacing w:line="240" w:lineRule="auto"/>
        <w:jc w:val="both"/>
        <w:rPr>
          <w:b/>
        </w:rPr>
      </w:pPr>
    </w:p>
    <w:p w:rsidR="008D7517" w:rsidRPr="002000BC" w:rsidRDefault="00B541C8" w:rsidP="002000BC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0BC">
        <w:rPr>
          <w:b/>
        </w:rPr>
        <w:t xml:space="preserve">           </w:t>
      </w:r>
      <w:r w:rsidR="008D7517" w:rsidRPr="002000BC">
        <w:rPr>
          <w:rFonts w:ascii="Times New Roman" w:hAnsi="Times New Roman" w:cs="Times New Roman"/>
          <w:b/>
          <w:sz w:val="28"/>
          <w:szCs w:val="28"/>
        </w:rPr>
        <w:t xml:space="preserve">ООО «Станкостроитель» </w:t>
      </w:r>
      <w:r w:rsidR="008D7517" w:rsidRPr="002000BC">
        <w:rPr>
          <w:rFonts w:ascii="Times New Roman" w:hAnsi="Times New Roman" w:cs="Times New Roman"/>
          <w:sz w:val="28"/>
          <w:szCs w:val="28"/>
        </w:rPr>
        <w:t>занимается сборкой станков деревообрабатывающих различной модификации, товаров бытового назначения, изготовлением продукции на заказ (остановочные комплексы, различные металлоконструкции и др.).</w:t>
      </w:r>
    </w:p>
    <w:p w:rsidR="008D7517" w:rsidRPr="002000BC" w:rsidRDefault="008D7517" w:rsidP="002000BC">
      <w:pPr>
        <w:pStyle w:val="a3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2000BC">
        <w:rPr>
          <w:b/>
          <w:sz w:val="28"/>
          <w:szCs w:val="28"/>
        </w:rPr>
        <w:t xml:space="preserve">ООО «Швейная фабрика «Весна» </w:t>
      </w:r>
      <w:r w:rsidRPr="002000BC">
        <w:rPr>
          <w:sz w:val="28"/>
          <w:szCs w:val="28"/>
        </w:rPr>
        <w:t>сотрудничает с ООО «Компания Сплав» (г</w:t>
      </w:r>
      <w:proofErr w:type="gramStart"/>
      <w:r w:rsidRPr="002000BC">
        <w:rPr>
          <w:sz w:val="28"/>
          <w:szCs w:val="28"/>
        </w:rPr>
        <w:t>.М</w:t>
      </w:r>
      <w:proofErr w:type="gramEnd"/>
      <w:r w:rsidRPr="002000BC">
        <w:rPr>
          <w:sz w:val="28"/>
          <w:szCs w:val="28"/>
        </w:rPr>
        <w:t>осква) –</w:t>
      </w:r>
      <w:r w:rsidR="00B541C8" w:rsidRPr="002000BC">
        <w:rPr>
          <w:sz w:val="28"/>
          <w:szCs w:val="28"/>
        </w:rPr>
        <w:t xml:space="preserve"> </w:t>
      </w:r>
      <w:r w:rsidRPr="002000BC">
        <w:rPr>
          <w:sz w:val="28"/>
          <w:szCs w:val="28"/>
        </w:rPr>
        <w:t>поставщиком давальческого сырья и покупателем готовой продукции. Основные виды производимой продукции: костюмы летние, куртки, брюки, трикотажные изделия, головные уборы.</w:t>
      </w:r>
    </w:p>
    <w:p w:rsidR="00B541C8" w:rsidRPr="002000BC" w:rsidRDefault="00B541C8" w:rsidP="002000BC">
      <w:pPr>
        <w:pStyle w:val="a3"/>
        <w:spacing w:before="0" w:beforeAutospacing="0" w:after="0" w:afterAutospacing="0"/>
        <w:ind w:left="284" w:firstLine="283"/>
        <w:contextualSpacing/>
        <w:rPr>
          <w:b/>
          <w:szCs w:val="28"/>
        </w:rPr>
      </w:pPr>
      <w:r w:rsidRPr="002000BC">
        <w:rPr>
          <w:b/>
          <w:szCs w:val="28"/>
        </w:rPr>
        <w:t xml:space="preserve">  </w:t>
      </w:r>
    </w:p>
    <w:p w:rsidR="008D7517" w:rsidRPr="002000BC" w:rsidRDefault="008D7517" w:rsidP="002000BC">
      <w:pPr>
        <w:pStyle w:val="a3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2000BC">
        <w:rPr>
          <w:b/>
          <w:szCs w:val="28"/>
        </w:rPr>
        <w:lastRenderedPageBreak/>
        <w:t xml:space="preserve"> </w:t>
      </w:r>
      <w:r w:rsidRPr="002000BC">
        <w:rPr>
          <w:b/>
          <w:sz w:val="28"/>
          <w:szCs w:val="28"/>
        </w:rPr>
        <w:t>ООО «</w:t>
      </w:r>
      <w:proofErr w:type="spellStart"/>
      <w:r w:rsidRPr="002000BC">
        <w:rPr>
          <w:b/>
          <w:sz w:val="28"/>
          <w:szCs w:val="28"/>
        </w:rPr>
        <w:t>Маргун</w:t>
      </w:r>
      <w:proofErr w:type="spellEnd"/>
      <w:r w:rsidRPr="002000BC">
        <w:rPr>
          <w:b/>
          <w:sz w:val="28"/>
          <w:szCs w:val="28"/>
        </w:rPr>
        <w:t xml:space="preserve">» </w:t>
      </w:r>
      <w:r w:rsidRPr="002000BC">
        <w:rPr>
          <w:sz w:val="28"/>
          <w:szCs w:val="28"/>
        </w:rPr>
        <w:t xml:space="preserve">занимается производством трикотажных изделий. На сегодняшний день предприятие выполняет заказы Министерства обороны и Министерства внутренних дел. На фабрике осуществляется полностью замкнутый цикл производства:  изготовление трикотажного полотна, окрашивание  и пошив изделий.  </w:t>
      </w:r>
      <w:r w:rsidR="00B541C8" w:rsidRPr="002000BC">
        <w:rPr>
          <w:sz w:val="28"/>
          <w:szCs w:val="28"/>
        </w:rPr>
        <w:t>Однако</w:t>
      </w:r>
      <w:r w:rsidRPr="002000BC">
        <w:rPr>
          <w:sz w:val="28"/>
          <w:szCs w:val="28"/>
        </w:rPr>
        <w:t xml:space="preserve"> </w:t>
      </w:r>
      <w:r w:rsidR="00B541C8" w:rsidRPr="002000BC">
        <w:rPr>
          <w:sz w:val="28"/>
          <w:szCs w:val="28"/>
        </w:rPr>
        <w:t>п</w:t>
      </w:r>
      <w:r w:rsidRPr="002000BC">
        <w:rPr>
          <w:sz w:val="28"/>
          <w:szCs w:val="28"/>
        </w:rPr>
        <w:t>редприятие выпускает  продукцию не только для оборонного комплекса, но и изделия для населения: халаты, удобные спортивные комплекты и пижамы, детские вещи.</w:t>
      </w:r>
    </w:p>
    <w:p w:rsidR="008D7517" w:rsidRPr="002000BC" w:rsidRDefault="008D7517" w:rsidP="002000BC">
      <w:pPr>
        <w:pStyle w:val="a3"/>
        <w:spacing w:before="0" w:beforeAutospacing="0" w:after="0" w:afterAutospacing="0"/>
        <w:ind w:left="284" w:firstLine="283"/>
        <w:contextualSpacing/>
        <w:rPr>
          <w:sz w:val="28"/>
          <w:szCs w:val="28"/>
        </w:rPr>
      </w:pPr>
    </w:p>
    <w:p w:rsidR="008D7517" w:rsidRPr="002000BC" w:rsidRDefault="00B541C8" w:rsidP="002000B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0BC">
        <w:rPr>
          <w:b/>
          <w:szCs w:val="28"/>
        </w:rPr>
        <w:t xml:space="preserve">            </w:t>
      </w:r>
      <w:proofErr w:type="gramStart"/>
      <w:r w:rsidR="008D7517" w:rsidRPr="002000BC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="008D7517" w:rsidRPr="002000BC">
        <w:rPr>
          <w:rFonts w:ascii="Times New Roman" w:hAnsi="Times New Roman" w:cs="Times New Roman"/>
          <w:b/>
          <w:sz w:val="28"/>
          <w:szCs w:val="28"/>
        </w:rPr>
        <w:t>Новоком</w:t>
      </w:r>
      <w:proofErr w:type="spellEnd"/>
      <w:r w:rsidR="008D7517" w:rsidRPr="002000B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D7517" w:rsidRPr="002000BC">
        <w:rPr>
          <w:rFonts w:ascii="Times New Roman" w:hAnsi="Times New Roman" w:cs="Times New Roman"/>
          <w:sz w:val="28"/>
          <w:szCs w:val="28"/>
        </w:rPr>
        <w:t>занимается</w:t>
      </w:r>
      <w:r w:rsidR="008D7517" w:rsidRPr="00200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517" w:rsidRPr="002000BC">
        <w:rPr>
          <w:rFonts w:ascii="Times New Roman" w:hAnsi="Times New Roman" w:cs="Times New Roman"/>
          <w:sz w:val="28"/>
          <w:szCs w:val="28"/>
        </w:rPr>
        <w:t xml:space="preserve">производством следующей  продукции: </w:t>
      </w:r>
      <w:r w:rsidR="008D7517" w:rsidRPr="002000BC">
        <w:rPr>
          <w:rFonts w:ascii="Times New Roman" w:hAnsi="Times New Roman" w:cs="Times New Roman"/>
          <w:i/>
          <w:sz w:val="28"/>
          <w:szCs w:val="28"/>
        </w:rPr>
        <w:t>чипсы «Лидер», чипсы «</w:t>
      </w:r>
      <w:proofErr w:type="spellStart"/>
      <w:r w:rsidR="008D7517" w:rsidRPr="002000BC">
        <w:rPr>
          <w:rFonts w:ascii="Times New Roman" w:hAnsi="Times New Roman" w:cs="Times New Roman"/>
          <w:i/>
          <w:sz w:val="28"/>
          <w:szCs w:val="28"/>
        </w:rPr>
        <w:t>Макси-Лидер</w:t>
      </w:r>
      <w:proofErr w:type="spellEnd"/>
      <w:r w:rsidR="008D7517" w:rsidRPr="002000BC">
        <w:rPr>
          <w:rFonts w:ascii="Times New Roman" w:hAnsi="Times New Roman" w:cs="Times New Roman"/>
          <w:i/>
          <w:sz w:val="28"/>
          <w:szCs w:val="28"/>
        </w:rPr>
        <w:t>», арахис, картофельная соломка «</w:t>
      </w:r>
      <w:proofErr w:type="spellStart"/>
      <w:r w:rsidR="008D7517" w:rsidRPr="002000BC">
        <w:rPr>
          <w:rFonts w:ascii="Times New Roman" w:hAnsi="Times New Roman" w:cs="Times New Roman"/>
          <w:i/>
          <w:sz w:val="28"/>
          <w:szCs w:val="28"/>
        </w:rPr>
        <w:t>Френч-Фри</w:t>
      </w:r>
      <w:proofErr w:type="spellEnd"/>
      <w:r w:rsidR="008D7517" w:rsidRPr="002000BC">
        <w:rPr>
          <w:rFonts w:ascii="Times New Roman" w:hAnsi="Times New Roman" w:cs="Times New Roman"/>
          <w:i/>
          <w:sz w:val="28"/>
          <w:szCs w:val="28"/>
        </w:rPr>
        <w:t>», кукурузные палочки «</w:t>
      </w:r>
      <w:proofErr w:type="spellStart"/>
      <w:r w:rsidR="008D7517" w:rsidRPr="002000BC">
        <w:rPr>
          <w:rFonts w:ascii="Times New Roman" w:hAnsi="Times New Roman" w:cs="Times New Roman"/>
          <w:i/>
          <w:sz w:val="28"/>
          <w:szCs w:val="28"/>
        </w:rPr>
        <w:t>Вкусняшки</w:t>
      </w:r>
      <w:proofErr w:type="spellEnd"/>
      <w:r w:rsidR="008D7517" w:rsidRPr="002000BC">
        <w:rPr>
          <w:rFonts w:ascii="Times New Roman" w:hAnsi="Times New Roman" w:cs="Times New Roman"/>
          <w:i/>
          <w:sz w:val="28"/>
          <w:szCs w:val="28"/>
        </w:rPr>
        <w:t>», чипсы картофельные «Луковые колечки «</w:t>
      </w:r>
      <w:proofErr w:type="spellStart"/>
      <w:r w:rsidR="008D7517" w:rsidRPr="002000BC">
        <w:rPr>
          <w:rFonts w:ascii="Times New Roman" w:hAnsi="Times New Roman" w:cs="Times New Roman"/>
          <w:i/>
          <w:sz w:val="28"/>
          <w:szCs w:val="28"/>
        </w:rPr>
        <w:t>Чиполучо</w:t>
      </w:r>
      <w:proofErr w:type="spellEnd"/>
      <w:r w:rsidR="008D7517" w:rsidRPr="002000BC">
        <w:rPr>
          <w:rFonts w:ascii="Times New Roman" w:hAnsi="Times New Roman" w:cs="Times New Roman"/>
          <w:i/>
          <w:sz w:val="28"/>
          <w:szCs w:val="28"/>
        </w:rPr>
        <w:t xml:space="preserve">», попкорн </w:t>
      </w:r>
      <w:proofErr w:type="spellStart"/>
      <w:r w:rsidR="008D7517" w:rsidRPr="002000BC">
        <w:rPr>
          <w:rFonts w:ascii="Times New Roman" w:hAnsi="Times New Roman" w:cs="Times New Roman"/>
          <w:i/>
          <w:sz w:val="28"/>
          <w:szCs w:val="28"/>
        </w:rPr>
        <w:t>карамелизированный</w:t>
      </w:r>
      <w:proofErr w:type="spellEnd"/>
      <w:r w:rsidR="008D7517" w:rsidRPr="002000BC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="008D7517" w:rsidRPr="002000BC">
        <w:rPr>
          <w:rFonts w:ascii="Times New Roman" w:hAnsi="Times New Roman" w:cs="Times New Roman"/>
          <w:i/>
          <w:sz w:val="28"/>
          <w:szCs w:val="28"/>
        </w:rPr>
        <w:t>Maxi</w:t>
      </w:r>
      <w:proofErr w:type="spellEnd"/>
      <w:r w:rsidR="008D7517" w:rsidRPr="002000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D7517" w:rsidRPr="002000BC">
        <w:rPr>
          <w:rFonts w:ascii="Times New Roman" w:hAnsi="Times New Roman" w:cs="Times New Roman"/>
          <w:i/>
          <w:sz w:val="28"/>
          <w:szCs w:val="28"/>
        </w:rPr>
        <w:t>Corn</w:t>
      </w:r>
      <w:proofErr w:type="spellEnd"/>
      <w:r w:rsidR="008D7517" w:rsidRPr="002000BC">
        <w:rPr>
          <w:rFonts w:ascii="Times New Roman" w:hAnsi="Times New Roman" w:cs="Times New Roman"/>
          <w:i/>
          <w:sz w:val="28"/>
          <w:szCs w:val="28"/>
        </w:rPr>
        <w:t>»,семечки.</w:t>
      </w:r>
      <w:proofErr w:type="gramEnd"/>
    </w:p>
    <w:p w:rsidR="008D7517" w:rsidRPr="002000BC" w:rsidRDefault="008D7517" w:rsidP="002000BC">
      <w:pPr>
        <w:pStyle w:val="p1"/>
        <w:contextualSpacing/>
        <w:jc w:val="both"/>
        <w:rPr>
          <w:sz w:val="28"/>
          <w:szCs w:val="28"/>
        </w:rPr>
      </w:pPr>
      <w:r w:rsidRPr="002000BC">
        <w:t xml:space="preserve">            </w:t>
      </w:r>
      <w:r w:rsidRPr="002000BC">
        <w:rPr>
          <w:b/>
          <w:sz w:val="28"/>
          <w:szCs w:val="28"/>
        </w:rPr>
        <w:t>Индивидуальный предприниматель</w:t>
      </w:r>
      <w:r w:rsidRPr="002000BC">
        <w:rPr>
          <w:sz w:val="28"/>
          <w:szCs w:val="28"/>
        </w:rPr>
        <w:t xml:space="preserve"> </w:t>
      </w:r>
      <w:r w:rsidRPr="002000BC">
        <w:rPr>
          <w:b/>
          <w:sz w:val="28"/>
          <w:szCs w:val="28"/>
        </w:rPr>
        <w:t>Володина И.Г.</w:t>
      </w:r>
      <w:r w:rsidRPr="002000BC">
        <w:rPr>
          <w:sz w:val="28"/>
          <w:szCs w:val="28"/>
        </w:rPr>
        <w:t xml:space="preserve"> занимается изготовлением макаронных изделий, пакетированием макаронных изделий и круп. Продукция предприятия получила серебряный диплом «За </w:t>
      </w:r>
      <w:r w:rsidRPr="002000BC">
        <w:rPr>
          <w:bCs/>
          <w:sz w:val="28"/>
          <w:szCs w:val="28"/>
        </w:rPr>
        <w:t>достижения в области качества». Макаронные изделия торговой марки «</w:t>
      </w:r>
      <w:proofErr w:type="spellStart"/>
      <w:r w:rsidRPr="002000BC">
        <w:rPr>
          <w:bCs/>
          <w:sz w:val="28"/>
          <w:szCs w:val="28"/>
        </w:rPr>
        <w:t>Макноф</w:t>
      </w:r>
      <w:proofErr w:type="spellEnd"/>
      <w:r w:rsidRPr="002000BC">
        <w:rPr>
          <w:bCs/>
          <w:sz w:val="28"/>
          <w:szCs w:val="28"/>
        </w:rPr>
        <w:t>» широко известны в Брянской области и за ее пределами.</w:t>
      </w:r>
    </w:p>
    <w:p w:rsidR="008D7517" w:rsidRPr="002000BC" w:rsidRDefault="008D7517" w:rsidP="002000BC">
      <w:pPr>
        <w:pStyle w:val="a7"/>
        <w:spacing w:after="0"/>
        <w:ind w:left="0"/>
        <w:rPr>
          <w:b/>
        </w:rPr>
      </w:pPr>
      <w:proofErr w:type="spellStart"/>
      <w:r w:rsidRPr="002000BC">
        <w:rPr>
          <w:b/>
        </w:rPr>
        <w:t>Новозыбковское</w:t>
      </w:r>
      <w:proofErr w:type="spellEnd"/>
      <w:r w:rsidRPr="002000BC">
        <w:rPr>
          <w:b/>
        </w:rPr>
        <w:t xml:space="preserve"> обособленное подразделение  ООО «Возрождение»</w:t>
      </w:r>
    </w:p>
    <w:p w:rsidR="008D7517" w:rsidRPr="002000BC" w:rsidRDefault="008D7517" w:rsidP="002000BC">
      <w:pPr>
        <w:pStyle w:val="a7"/>
        <w:spacing w:after="0"/>
        <w:ind w:left="0" w:firstLine="0"/>
        <w:jc w:val="both"/>
      </w:pPr>
      <w:r w:rsidRPr="002000BC">
        <w:t xml:space="preserve">относится к предприятиям пищевой промышленности, производящим хлеб и хлебобулочные изделия. Всего ассортимент выпускаемой продукции насчитывает около 40 наименований.         </w:t>
      </w:r>
    </w:p>
    <w:p w:rsidR="00457A43" w:rsidRPr="002000BC" w:rsidRDefault="00457A43" w:rsidP="002000BC">
      <w:pPr>
        <w:pStyle w:val="a3"/>
        <w:spacing w:before="0" w:beforeAutospacing="0" w:after="0" w:afterAutospacing="0"/>
        <w:ind w:firstLine="567"/>
        <w:contextualSpacing/>
      </w:pPr>
      <w:r w:rsidRPr="002000BC">
        <w:t xml:space="preserve">   </w:t>
      </w:r>
    </w:p>
    <w:p w:rsidR="008D7517" w:rsidRPr="002000BC" w:rsidRDefault="008D7517" w:rsidP="002000BC">
      <w:pPr>
        <w:pStyle w:val="a3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2000BC">
        <w:rPr>
          <w:sz w:val="28"/>
          <w:szCs w:val="28"/>
        </w:rPr>
        <w:t xml:space="preserve">На территории городского округа 10 предприятий занимаются переработкой древесины. Одно из наиболее крупных - </w:t>
      </w:r>
      <w:r w:rsidRPr="002000BC">
        <w:rPr>
          <w:b/>
          <w:sz w:val="28"/>
          <w:szCs w:val="28"/>
        </w:rPr>
        <w:t>ООО «</w:t>
      </w:r>
      <w:proofErr w:type="spellStart"/>
      <w:r w:rsidRPr="002000BC">
        <w:rPr>
          <w:b/>
          <w:sz w:val="28"/>
          <w:szCs w:val="28"/>
        </w:rPr>
        <w:t>Рогнеда</w:t>
      </w:r>
      <w:proofErr w:type="spellEnd"/>
      <w:r w:rsidRPr="002000BC">
        <w:rPr>
          <w:b/>
          <w:sz w:val="28"/>
          <w:szCs w:val="28"/>
        </w:rPr>
        <w:t>»</w:t>
      </w:r>
      <w:r w:rsidRPr="002000BC">
        <w:rPr>
          <w:sz w:val="28"/>
          <w:szCs w:val="28"/>
        </w:rPr>
        <w:t xml:space="preserve"> </w:t>
      </w:r>
      <w:r w:rsidR="00457A43" w:rsidRPr="002000BC">
        <w:rPr>
          <w:sz w:val="28"/>
          <w:szCs w:val="28"/>
        </w:rPr>
        <w:t xml:space="preserve">осуществляет </w:t>
      </w:r>
      <w:r w:rsidRPr="002000BC">
        <w:rPr>
          <w:sz w:val="28"/>
          <w:szCs w:val="28"/>
        </w:rPr>
        <w:t xml:space="preserve"> проведение </w:t>
      </w:r>
      <w:proofErr w:type="spellStart"/>
      <w:r w:rsidRPr="002000BC">
        <w:rPr>
          <w:sz w:val="28"/>
          <w:szCs w:val="28"/>
        </w:rPr>
        <w:t>лесоустановочных</w:t>
      </w:r>
      <w:proofErr w:type="spellEnd"/>
      <w:r w:rsidRPr="002000BC">
        <w:rPr>
          <w:sz w:val="28"/>
          <w:szCs w:val="28"/>
        </w:rPr>
        <w:t xml:space="preserve"> мероприятий с одновременной заготовкой и переработкой древесины</w:t>
      </w:r>
    </w:p>
    <w:p w:rsidR="00457A43" w:rsidRPr="002000BC" w:rsidRDefault="00457A43" w:rsidP="00200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517" w:rsidRPr="002000BC" w:rsidRDefault="008D7517" w:rsidP="00200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>Помимо промышленных предприятий, являющихся главным градоформирующим элементом в экономической структуре, в городе расположено значительное количество производственных баз, складов материально-технического снабжения, предприятия транспортной ин</w:t>
      </w:r>
      <w:r w:rsidR="00457A43" w:rsidRPr="002000BC">
        <w:rPr>
          <w:rFonts w:ascii="Times New Roman" w:hAnsi="Times New Roman" w:cs="Times New Roman"/>
          <w:sz w:val="28"/>
          <w:szCs w:val="28"/>
        </w:rPr>
        <w:t>фраструктуры, строительные и другие</w:t>
      </w:r>
      <w:r w:rsidRPr="002000BC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8D7517" w:rsidRPr="002000BC" w:rsidRDefault="008D7517" w:rsidP="002000BC">
      <w:pPr>
        <w:pStyle w:val="a3"/>
        <w:spacing w:before="0" w:beforeAutospacing="0" w:after="0" w:afterAutospacing="0"/>
        <w:ind w:left="284" w:firstLine="283"/>
        <w:contextualSpacing/>
        <w:rPr>
          <w:sz w:val="28"/>
          <w:szCs w:val="28"/>
        </w:rPr>
      </w:pPr>
    </w:p>
    <w:p w:rsidR="008D7517" w:rsidRPr="002000BC" w:rsidRDefault="008D7517" w:rsidP="002000BC">
      <w:pPr>
        <w:pStyle w:val="a3"/>
        <w:spacing w:before="0" w:beforeAutospacing="0" w:after="0" w:afterAutospacing="0"/>
        <w:ind w:left="284" w:firstLine="283"/>
        <w:contextualSpacing/>
        <w:rPr>
          <w:sz w:val="28"/>
          <w:szCs w:val="28"/>
        </w:rPr>
      </w:pPr>
    </w:p>
    <w:p w:rsidR="00457A43" w:rsidRPr="002000BC" w:rsidRDefault="000F030E" w:rsidP="002000BC">
      <w:pPr>
        <w:widowControl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00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457A43" w:rsidRPr="002000BC">
        <w:rPr>
          <w:rFonts w:ascii="Times New Roman" w:hAnsi="Times New Roman" w:cs="Times New Roman"/>
          <w:b/>
          <w:sz w:val="28"/>
          <w:szCs w:val="28"/>
        </w:rPr>
        <w:t>Инвестиции</w:t>
      </w:r>
    </w:p>
    <w:p w:rsidR="008D7517" w:rsidRPr="002000BC" w:rsidRDefault="008D7517" w:rsidP="002000BC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>В ходе анализа социально-экономического положения городского округа были выявлены следующие резервы и потенциальные возможности развития г</w:t>
      </w:r>
      <w:proofErr w:type="gramStart"/>
      <w:r w:rsidRPr="002000B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000BC">
        <w:rPr>
          <w:rFonts w:ascii="Times New Roman" w:hAnsi="Times New Roman" w:cs="Times New Roman"/>
          <w:sz w:val="28"/>
          <w:szCs w:val="28"/>
        </w:rPr>
        <w:t>овозыбкова:</w:t>
      </w:r>
    </w:p>
    <w:p w:rsidR="00457A43" w:rsidRPr="002000BC" w:rsidRDefault="008D7517" w:rsidP="002000BC">
      <w:pPr>
        <w:spacing w:before="120"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457A43" w:rsidRPr="002000BC">
        <w:rPr>
          <w:rFonts w:ascii="Times New Roman" w:hAnsi="Times New Roman" w:cs="Times New Roman"/>
          <w:sz w:val="28"/>
          <w:szCs w:val="28"/>
        </w:rPr>
        <w:t xml:space="preserve"> </w:t>
      </w:r>
      <w:r w:rsidRPr="002000BC">
        <w:rPr>
          <w:rFonts w:ascii="Times New Roman" w:hAnsi="Times New Roman" w:cs="Times New Roman"/>
          <w:sz w:val="28"/>
          <w:szCs w:val="28"/>
        </w:rPr>
        <w:t>1.</w:t>
      </w:r>
      <w:r w:rsidR="00457A43" w:rsidRPr="002000BC">
        <w:rPr>
          <w:rFonts w:ascii="Times New Roman" w:hAnsi="Times New Roman" w:cs="Times New Roman"/>
          <w:sz w:val="28"/>
          <w:szCs w:val="28"/>
        </w:rPr>
        <w:t xml:space="preserve"> </w:t>
      </w:r>
      <w:r w:rsidRPr="002000BC">
        <w:rPr>
          <w:rFonts w:ascii="Times New Roman" w:hAnsi="Times New Roman" w:cs="Times New Roman"/>
          <w:sz w:val="28"/>
          <w:szCs w:val="28"/>
        </w:rPr>
        <w:t>Наличие природных ресурсов, которые могут представлять интерес для промышленного освоения  - месторождения строительных материалов (силикатные пески, стекольные пески, глины тугоплавкие, карбонатные породы, сырье для производства кирпича).</w:t>
      </w:r>
    </w:p>
    <w:p w:rsidR="008D7517" w:rsidRPr="002000BC" w:rsidRDefault="00457A43" w:rsidP="002000BC">
      <w:pPr>
        <w:spacing w:before="120"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D7517" w:rsidRPr="002000BC">
        <w:rPr>
          <w:rFonts w:ascii="Times New Roman" w:hAnsi="Times New Roman" w:cs="Times New Roman"/>
          <w:sz w:val="28"/>
          <w:szCs w:val="28"/>
        </w:rPr>
        <w:t xml:space="preserve">   2. Наличие недоиспользованных производственных мощностей на предприятиях.</w:t>
      </w:r>
      <w:r w:rsidRPr="002000BC">
        <w:rPr>
          <w:b/>
          <w:sz w:val="28"/>
          <w:szCs w:val="28"/>
        </w:rPr>
        <w:t xml:space="preserve"> </w:t>
      </w:r>
    </w:p>
    <w:p w:rsidR="008D7517" w:rsidRPr="002000BC" w:rsidRDefault="00457A43" w:rsidP="002000BC">
      <w:pPr>
        <w:tabs>
          <w:tab w:val="num" w:pos="1288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000BC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8D7517" w:rsidRPr="002000BC">
        <w:rPr>
          <w:rFonts w:ascii="Times New Roman" w:hAnsi="Times New Roman" w:cs="Times New Roman"/>
          <w:bCs/>
          <w:iCs/>
          <w:sz w:val="28"/>
          <w:szCs w:val="28"/>
        </w:rPr>
        <w:t xml:space="preserve"> 3.</w:t>
      </w:r>
      <w:r w:rsidRPr="002000B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D7517" w:rsidRPr="002000BC">
        <w:rPr>
          <w:rFonts w:ascii="Times New Roman" w:hAnsi="Times New Roman" w:cs="Times New Roman"/>
          <w:bCs/>
          <w:iCs/>
          <w:sz w:val="28"/>
          <w:szCs w:val="28"/>
        </w:rPr>
        <w:t>Возможность создания совместных российско-белорусских предприятий.</w:t>
      </w:r>
    </w:p>
    <w:p w:rsidR="008D7517" w:rsidRPr="002000BC" w:rsidRDefault="008D7517" w:rsidP="002000BC">
      <w:pPr>
        <w:pStyle w:val="a3"/>
        <w:spacing w:after="0" w:afterAutospacing="0"/>
        <w:rPr>
          <w:color w:val="000000"/>
          <w:sz w:val="28"/>
          <w:szCs w:val="28"/>
        </w:rPr>
      </w:pPr>
      <w:r w:rsidRPr="002000BC">
        <w:rPr>
          <w:color w:val="000000"/>
          <w:sz w:val="28"/>
          <w:szCs w:val="28"/>
        </w:rPr>
        <w:t xml:space="preserve">          Градостроительная реорганизация производственных зон – одно из важнейших направлений развития городской среды с целью наиболее рационального использования городских территорий. Возможными путями развития промышленности являются: вагоностроение, легкая, пищевая, деревообработка.</w:t>
      </w:r>
    </w:p>
    <w:p w:rsidR="008D7517" w:rsidRPr="002000BC" w:rsidRDefault="008D7517" w:rsidP="002000BC">
      <w:pPr>
        <w:pStyle w:val="a3"/>
        <w:spacing w:after="0" w:afterAutospacing="0"/>
        <w:rPr>
          <w:color w:val="000000"/>
          <w:sz w:val="28"/>
          <w:szCs w:val="28"/>
        </w:rPr>
      </w:pPr>
      <w:r w:rsidRPr="002000BC">
        <w:rPr>
          <w:color w:val="000000"/>
          <w:sz w:val="28"/>
          <w:szCs w:val="28"/>
        </w:rPr>
        <w:t xml:space="preserve">          </w:t>
      </w:r>
      <w:r w:rsidRPr="002000BC">
        <w:rPr>
          <w:sz w:val="28"/>
          <w:szCs w:val="28"/>
        </w:rPr>
        <w:t>В границах города возможна новая промышленная застройка на территориях трех формирующихся промышленно-складских районов, имеющих территориальный резерв в восточном, южном и западном промышленных узлах с полным либо частичным инженерным обеспечением.</w:t>
      </w:r>
    </w:p>
    <w:p w:rsidR="008D7517" w:rsidRPr="002000BC" w:rsidRDefault="008D7517" w:rsidP="002000BC">
      <w:pPr>
        <w:pStyle w:val="a3"/>
        <w:spacing w:after="0" w:afterAutospacing="0"/>
        <w:ind w:left="142"/>
        <w:contextualSpacing/>
        <w:rPr>
          <w:sz w:val="28"/>
          <w:szCs w:val="28"/>
        </w:rPr>
      </w:pPr>
      <w:r w:rsidRPr="002000BC">
        <w:rPr>
          <w:sz w:val="28"/>
          <w:szCs w:val="28"/>
        </w:rPr>
        <w:t xml:space="preserve">        </w:t>
      </w:r>
      <w:r w:rsidRPr="002000BC">
        <w:rPr>
          <w:color w:val="000000"/>
          <w:sz w:val="28"/>
          <w:szCs w:val="28"/>
        </w:rPr>
        <w:t xml:space="preserve">Дальнейшее освоение Восточного </w:t>
      </w:r>
      <w:proofErr w:type="spellStart"/>
      <w:r w:rsidRPr="002000BC">
        <w:rPr>
          <w:color w:val="000000"/>
          <w:sz w:val="28"/>
          <w:szCs w:val="28"/>
        </w:rPr>
        <w:t>промузла</w:t>
      </w:r>
      <w:proofErr w:type="spellEnd"/>
      <w:r w:rsidRPr="002000BC">
        <w:rPr>
          <w:color w:val="000000"/>
          <w:sz w:val="28"/>
          <w:szCs w:val="28"/>
        </w:rPr>
        <w:t xml:space="preserve"> предусматривает развитие машиностроения и объектов стройиндустрии.</w:t>
      </w:r>
      <w:r w:rsidRPr="002000BC">
        <w:rPr>
          <w:color w:val="000000"/>
        </w:rPr>
        <w:t xml:space="preserve"> </w:t>
      </w:r>
      <w:r w:rsidRPr="002000BC">
        <w:rPr>
          <w:b/>
          <w:i/>
          <w:sz w:val="28"/>
          <w:szCs w:val="28"/>
        </w:rPr>
        <w:t>Восточный промышленный</w:t>
      </w:r>
      <w:r w:rsidRPr="002000BC">
        <w:rPr>
          <w:sz w:val="28"/>
          <w:szCs w:val="28"/>
        </w:rPr>
        <w:t xml:space="preserve"> </w:t>
      </w:r>
      <w:r w:rsidRPr="002000BC">
        <w:rPr>
          <w:b/>
          <w:i/>
          <w:sz w:val="28"/>
          <w:szCs w:val="28"/>
        </w:rPr>
        <w:t>район</w:t>
      </w:r>
      <w:r w:rsidRPr="002000BC">
        <w:rPr>
          <w:sz w:val="28"/>
          <w:szCs w:val="28"/>
        </w:rPr>
        <w:t xml:space="preserve"> включает территорию самого крупного п</w:t>
      </w:r>
      <w:r w:rsidR="00457A43" w:rsidRPr="002000BC">
        <w:rPr>
          <w:sz w:val="28"/>
          <w:szCs w:val="28"/>
        </w:rPr>
        <w:t xml:space="preserve">ромышленного предприятия города - </w:t>
      </w:r>
      <w:r w:rsidRPr="002000BC">
        <w:rPr>
          <w:sz w:val="28"/>
          <w:szCs w:val="28"/>
        </w:rPr>
        <w:t xml:space="preserve"> ОАО  «</w:t>
      </w:r>
      <w:proofErr w:type="spellStart"/>
      <w:r w:rsidRPr="002000BC">
        <w:rPr>
          <w:sz w:val="28"/>
          <w:szCs w:val="28"/>
        </w:rPr>
        <w:t>Новозыбков</w:t>
      </w:r>
      <w:r w:rsidR="00457A43" w:rsidRPr="002000BC">
        <w:rPr>
          <w:sz w:val="28"/>
          <w:szCs w:val="28"/>
        </w:rPr>
        <w:t>ский</w:t>
      </w:r>
      <w:proofErr w:type="spellEnd"/>
      <w:r w:rsidR="00457A43" w:rsidRPr="002000BC">
        <w:rPr>
          <w:sz w:val="28"/>
          <w:szCs w:val="28"/>
        </w:rPr>
        <w:t xml:space="preserve"> машиностроительный завод».</w:t>
      </w:r>
    </w:p>
    <w:p w:rsidR="008D7517" w:rsidRPr="002000BC" w:rsidRDefault="008D7517" w:rsidP="002000BC">
      <w:pPr>
        <w:pStyle w:val="a3"/>
        <w:ind w:firstLine="720"/>
        <w:contextualSpacing/>
        <w:rPr>
          <w:sz w:val="28"/>
          <w:szCs w:val="28"/>
        </w:rPr>
      </w:pPr>
      <w:r w:rsidRPr="002000BC">
        <w:rPr>
          <w:sz w:val="28"/>
          <w:szCs w:val="28"/>
        </w:rPr>
        <w:t xml:space="preserve">Территориальный резерв  Восточного промышленного района составляет 28 га. Резервная территория расположена на землях ГФУП ОПХ «Боевик», включенных в границу городского округа город Новозыбков. При освоении требуется исключение из землепользования с последующим переводом из категории земель сельскохозяйственного назначения в земли промышленности. Рядом с данной территорией  находится </w:t>
      </w:r>
      <w:proofErr w:type="spellStart"/>
      <w:r w:rsidRPr="002000BC">
        <w:rPr>
          <w:sz w:val="28"/>
          <w:szCs w:val="28"/>
        </w:rPr>
        <w:t>электроподстанция</w:t>
      </w:r>
      <w:proofErr w:type="spellEnd"/>
      <w:r w:rsidRPr="002000BC">
        <w:rPr>
          <w:sz w:val="28"/>
          <w:szCs w:val="28"/>
        </w:rPr>
        <w:t xml:space="preserve"> ПС «Новозыбков-2» 110/10 кВ, от которой осуществляется электроснабжение промышленной зоны города. </w:t>
      </w:r>
      <w:proofErr w:type="gramStart"/>
      <w:r w:rsidRPr="002000BC">
        <w:rPr>
          <w:sz w:val="28"/>
          <w:szCs w:val="28"/>
        </w:rPr>
        <w:t>Смежные</w:t>
      </w:r>
      <w:proofErr w:type="gramEnd"/>
      <w:r w:rsidRPr="002000BC">
        <w:rPr>
          <w:sz w:val="28"/>
          <w:szCs w:val="28"/>
        </w:rPr>
        <w:t xml:space="preserve"> </w:t>
      </w:r>
      <w:proofErr w:type="spellStart"/>
      <w:r w:rsidRPr="002000BC">
        <w:rPr>
          <w:sz w:val="28"/>
          <w:szCs w:val="28"/>
        </w:rPr>
        <w:t>промплощадки</w:t>
      </w:r>
      <w:proofErr w:type="spellEnd"/>
      <w:r w:rsidRPr="002000BC">
        <w:rPr>
          <w:sz w:val="28"/>
          <w:szCs w:val="28"/>
        </w:rPr>
        <w:t xml:space="preserve"> имеют полное инженерное обеспечение. По южной границе территории расположена железная дорога Брянск-Гомель, с севера  - автомобильная дорога на </w:t>
      </w:r>
      <w:proofErr w:type="spellStart"/>
      <w:r w:rsidRPr="002000BC">
        <w:rPr>
          <w:sz w:val="28"/>
          <w:szCs w:val="28"/>
        </w:rPr>
        <w:t>с</w:t>
      </w:r>
      <w:proofErr w:type="gramStart"/>
      <w:r w:rsidRPr="002000BC">
        <w:rPr>
          <w:sz w:val="28"/>
          <w:szCs w:val="28"/>
        </w:rPr>
        <w:t>.З</w:t>
      </w:r>
      <w:proofErr w:type="gramEnd"/>
      <w:r w:rsidRPr="002000BC">
        <w:rPr>
          <w:sz w:val="28"/>
          <w:szCs w:val="28"/>
        </w:rPr>
        <w:t>амишево</w:t>
      </w:r>
      <w:proofErr w:type="spellEnd"/>
      <w:r w:rsidRPr="002000BC">
        <w:rPr>
          <w:sz w:val="28"/>
          <w:szCs w:val="28"/>
        </w:rPr>
        <w:t xml:space="preserve"> с выездом на автодорогу Брянск-Гомель.</w:t>
      </w:r>
    </w:p>
    <w:p w:rsidR="008D7517" w:rsidRPr="002000BC" w:rsidRDefault="008D7517" w:rsidP="002000BC">
      <w:pPr>
        <w:pStyle w:val="a3"/>
        <w:rPr>
          <w:color w:val="000000"/>
          <w:sz w:val="28"/>
          <w:szCs w:val="28"/>
        </w:rPr>
      </w:pPr>
      <w:r w:rsidRPr="002000BC">
        <w:rPr>
          <w:color w:val="000000"/>
          <w:sz w:val="28"/>
          <w:szCs w:val="28"/>
        </w:rPr>
        <w:t xml:space="preserve">        Освоение новых территорий Южного </w:t>
      </w:r>
      <w:proofErr w:type="spellStart"/>
      <w:r w:rsidRPr="002000BC">
        <w:rPr>
          <w:color w:val="000000"/>
          <w:sz w:val="28"/>
          <w:szCs w:val="28"/>
        </w:rPr>
        <w:t>промузла</w:t>
      </w:r>
      <w:proofErr w:type="spellEnd"/>
      <w:r w:rsidRPr="002000BC">
        <w:rPr>
          <w:color w:val="000000"/>
          <w:sz w:val="28"/>
          <w:szCs w:val="28"/>
        </w:rPr>
        <w:t xml:space="preserve"> предусматривается для развития зоны транспортного назначения, складов, баз, обслуживающих предприятий. </w:t>
      </w:r>
      <w:r w:rsidRPr="002000BC">
        <w:rPr>
          <w:sz w:val="28"/>
          <w:szCs w:val="28"/>
        </w:rPr>
        <w:t xml:space="preserve">Для обеспечения источниками энергоснабжения на предварительно обследованной территории </w:t>
      </w:r>
      <w:r w:rsidRPr="002000BC">
        <w:rPr>
          <w:b/>
          <w:i/>
          <w:sz w:val="28"/>
          <w:szCs w:val="28"/>
        </w:rPr>
        <w:t>Южного промышленного узла</w:t>
      </w:r>
      <w:r w:rsidRPr="002000BC">
        <w:rPr>
          <w:sz w:val="28"/>
          <w:szCs w:val="28"/>
        </w:rPr>
        <w:t xml:space="preserve"> в урочище Красуха </w:t>
      </w:r>
      <w:proofErr w:type="gramStart"/>
      <w:r w:rsidRPr="002000BC">
        <w:rPr>
          <w:sz w:val="28"/>
          <w:szCs w:val="28"/>
        </w:rPr>
        <w:t>г</w:t>
      </w:r>
      <w:proofErr w:type="gramEnd"/>
      <w:r w:rsidRPr="002000BC">
        <w:rPr>
          <w:sz w:val="28"/>
          <w:szCs w:val="28"/>
        </w:rPr>
        <w:t>. Новозыбкова необходимо:</w:t>
      </w:r>
    </w:p>
    <w:p w:rsidR="008D7517" w:rsidRPr="002000BC" w:rsidRDefault="008D7517" w:rsidP="002000B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proofErr w:type="spellStart"/>
      <w:r w:rsidRPr="002000BC">
        <w:rPr>
          <w:rFonts w:ascii="Times New Roman" w:hAnsi="Times New Roman" w:cs="Times New Roman"/>
          <w:sz w:val="28"/>
          <w:szCs w:val="28"/>
        </w:rPr>
        <w:t>электроподстанции</w:t>
      </w:r>
      <w:proofErr w:type="spellEnd"/>
      <w:r w:rsidRPr="002000BC">
        <w:rPr>
          <w:rFonts w:ascii="Times New Roman" w:hAnsi="Times New Roman" w:cs="Times New Roman"/>
          <w:sz w:val="28"/>
          <w:szCs w:val="28"/>
        </w:rPr>
        <w:t>.</w:t>
      </w:r>
    </w:p>
    <w:p w:rsidR="008D7517" w:rsidRPr="002000BC" w:rsidRDefault="008D7517" w:rsidP="002000B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>Перенос участка электролиний высокого напряжения 110 кВ.</w:t>
      </w:r>
    </w:p>
    <w:p w:rsidR="008D7517" w:rsidRPr="002000BC" w:rsidRDefault="008D7517" w:rsidP="002000BC">
      <w:pPr>
        <w:numPr>
          <w:ilvl w:val="0"/>
          <w:numId w:val="1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 xml:space="preserve">Строительство газопровода протяженностью 700 м от существующего газопровода котельной </w:t>
      </w:r>
      <w:proofErr w:type="spellStart"/>
      <w:r w:rsidRPr="002000BC">
        <w:rPr>
          <w:rFonts w:ascii="Times New Roman" w:hAnsi="Times New Roman" w:cs="Times New Roman"/>
          <w:sz w:val="28"/>
          <w:szCs w:val="28"/>
        </w:rPr>
        <w:t>Маслосырзавода</w:t>
      </w:r>
      <w:proofErr w:type="spellEnd"/>
      <w:r w:rsidRPr="002000BC">
        <w:rPr>
          <w:rFonts w:ascii="Times New Roman" w:hAnsi="Times New Roman" w:cs="Times New Roman"/>
          <w:sz w:val="28"/>
          <w:szCs w:val="28"/>
        </w:rPr>
        <w:t xml:space="preserve"> по ул. Комсомольской или протяженностью 700 м от существующего газопровода котельной на территории бывшего санатория в урочище </w:t>
      </w:r>
      <w:proofErr w:type="spellStart"/>
      <w:r w:rsidRPr="002000BC">
        <w:rPr>
          <w:rFonts w:ascii="Times New Roman" w:hAnsi="Times New Roman" w:cs="Times New Roman"/>
          <w:sz w:val="28"/>
          <w:szCs w:val="28"/>
        </w:rPr>
        <w:t>Карховка</w:t>
      </w:r>
      <w:proofErr w:type="spellEnd"/>
      <w:r w:rsidRPr="002000BC">
        <w:rPr>
          <w:rFonts w:ascii="Times New Roman" w:hAnsi="Times New Roman" w:cs="Times New Roman"/>
          <w:sz w:val="28"/>
          <w:szCs w:val="28"/>
        </w:rPr>
        <w:t xml:space="preserve">  с устройством проколов под железной дорогой.</w:t>
      </w:r>
    </w:p>
    <w:p w:rsidR="000F030E" w:rsidRPr="002000BC" w:rsidRDefault="008D7517" w:rsidP="002000BC">
      <w:pPr>
        <w:tabs>
          <w:tab w:val="left" w:pos="5920"/>
        </w:tabs>
        <w:spacing w:line="240" w:lineRule="auto"/>
        <w:ind w:left="284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lastRenderedPageBreak/>
        <w:t xml:space="preserve"> Точка подключения к участку недостроенного водопровода диаметром 200 мм сети городского водопровода питьевой воды расположена на расстоянии 700 м от площадки по ул. Комсомольской. Кроме того требуется </w:t>
      </w:r>
      <w:proofErr w:type="spellStart"/>
      <w:r w:rsidRPr="002000BC">
        <w:rPr>
          <w:rFonts w:ascii="Times New Roman" w:hAnsi="Times New Roman" w:cs="Times New Roman"/>
          <w:sz w:val="28"/>
          <w:szCs w:val="28"/>
        </w:rPr>
        <w:t>переврезка</w:t>
      </w:r>
      <w:proofErr w:type="spellEnd"/>
      <w:r w:rsidRPr="002000BC">
        <w:rPr>
          <w:rFonts w:ascii="Times New Roman" w:hAnsi="Times New Roman" w:cs="Times New Roman"/>
          <w:sz w:val="28"/>
          <w:szCs w:val="28"/>
        </w:rPr>
        <w:t xml:space="preserve">  в новую нитку  магистрального водопровода по ул. 307 Дивизии, ревизия участка недостроенного водопровода, прокол под железной дорогой.</w:t>
      </w:r>
    </w:p>
    <w:p w:rsidR="008D7517" w:rsidRPr="002000BC" w:rsidRDefault="008D7517" w:rsidP="002000BC">
      <w:pPr>
        <w:tabs>
          <w:tab w:val="left" w:pos="5920"/>
        </w:tabs>
        <w:spacing w:line="240" w:lineRule="auto"/>
        <w:ind w:left="284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 xml:space="preserve">Для подключения к сетям хозяйственно-фекальной канализации потребуется строительство КНС и нитки напорного коллектора до магистрального по ул. 307 Дивизии протяженностью 2.5 км с устройством прокола </w:t>
      </w:r>
      <w:proofErr w:type="gramStart"/>
      <w:r w:rsidRPr="002000BC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2000BC">
        <w:rPr>
          <w:rFonts w:ascii="Times New Roman" w:hAnsi="Times New Roman" w:cs="Times New Roman"/>
          <w:sz w:val="28"/>
          <w:szCs w:val="28"/>
        </w:rPr>
        <w:t xml:space="preserve"> ж/д. </w:t>
      </w:r>
    </w:p>
    <w:p w:rsidR="008D7517" w:rsidRPr="002000BC" w:rsidRDefault="008D7517" w:rsidP="002000BC">
      <w:pPr>
        <w:tabs>
          <w:tab w:val="left" w:pos="5920"/>
        </w:tabs>
        <w:spacing w:line="240" w:lineRule="auto"/>
        <w:ind w:left="28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color w:val="000000"/>
          <w:sz w:val="28"/>
          <w:szCs w:val="28"/>
        </w:rPr>
        <w:t xml:space="preserve">На базе </w:t>
      </w:r>
      <w:r w:rsidRPr="002000BC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Западного промышленного узла</w:t>
      </w:r>
      <w:r w:rsidRPr="002000BC">
        <w:rPr>
          <w:rFonts w:ascii="Times New Roman" w:hAnsi="Times New Roman" w:cs="Times New Roman"/>
          <w:color w:val="000000"/>
          <w:sz w:val="28"/>
          <w:szCs w:val="28"/>
        </w:rPr>
        <w:t xml:space="preserve">  предлагается резервирование площадок для развития экологически безопасных предприятий – пищевой промышленности, новых коммунальных объектов.</w:t>
      </w:r>
    </w:p>
    <w:p w:rsidR="008D7517" w:rsidRPr="002000BC" w:rsidRDefault="008D7517" w:rsidP="002000BC">
      <w:pPr>
        <w:pStyle w:val="a3"/>
        <w:ind w:firstLine="720"/>
        <w:rPr>
          <w:color w:val="000000"/>
          <w:sz w:val="28"/>
          <w:szCs w:val="28"/>
        </w:rPr>
      </w:pPr>
      <w:r w:rsidRPr="002000BC">
        <w:rPr>
          <w:color w:val="000000"/>
          <w:sz w:val="28"/>
          <w:szCs w:val="28"/>
        </w:rPr>
        <w:t>Отдельные промышленные и коммунально-складские предприятия размещаются на внутриквартальных территориях. Так, на территории бывшего станкостроительного завода</w:t>
      </w:r>
      <w:r w:rsidR="000F030E" w:rsidRPr="002000BC">
        <w:rPr>
          <w:color w:val="000000"/>
          <w:sz w:val="28"/>
          <w:szCs w:val="28"/>
        </w:rPr>
        <w:t xml:space="preserve"> (ул</w:t>
      </w:r>
      <w:proofErr w:type="gramStart"/>
      <w:r w:rsidR="000F030E" w:rsidRPr="002000BC">
        <w:rPr>
          <w:color w:val="000000"/>
          <w:sz w:val="28"/>
          <w:szCs w:val="28"/>
        </w:rPr>
        <w:t>.Л</w:t>
      </w:r>
      <w:proofErr w:type="gramEnd"/>
      <w:r w:rsidR="000F030E" w:rsidRPr="002000BC">
        <w:rPr>
          <w:color w:val="000000"/>
          <w:sz w:val="28"/>
          <w:szCs w:val="28"/>
        </w:rPr>
        <w:t>енина,61)</w:t>
      </w:r>
      <w:r w:rsidRPr="002000BC">
        <w:rPr>
          <w:color w:val="000000"/>
          <w:sz w:val="28"/>
          <w:szCs w:val="28"/>
        </w:rPr>
        <w:t xml:space="preserve"> имеется территориальный резерв – 2 участка, площадью 9,5 Га и 3,2 Га с инженерной инфраструктурой.</w:t>
      </w:r>
    </w:p>
    <w:p w:rsidR="008D7517" w:rsidRPr="002000BC" w:rsidRDefault="008D7517" w:rsidP="002000BC">
      <w:pPr>
        <w:pStyle w:val="a3"/>
        <w:ind w:firstLine="720"/>
        <w:rPr>
          <w:b/>
          <w:sz w:val="28"/>
          <w:szCs w:val="28"/>
        </w:rPr>
      </w:pPr>
      <w:r w:rsidRPr="002000BC">
        <w:rPr>
          <w:color w:val="000000"/>
          <w:sz w:val="28"/>
          <w:szCs w:val="28"/>
        </w:rPr>
        <w:t>Предусматривается упорядочение планировочной структуры промрайонов, создание новых магистральных и пешеходных связей, устройство санитарно-защитных зон промышленных и коммунально-складских объектов</w:t>
      </w:r>
      <w:r w:rsidRPr="002000BC">
        <w:rPr>
          <w:b/>
          <w:sz w:val="28"/>
          <w:szCs w:val="28"/>
        </w:rPr>
        <w:t xml:space="preserve"> </w:t>
      </w:r>
    </w:p>
    <w:p w:rsidR="008D7517" w:rsidRPr="002000BC" w:rsidRDefault="008D7517" w:rsidP="002000BC">
      <w:pPr>
        <w:pStyle w:val="a3"/>
        <w:ind w:firstLine="851"/>
        <w:contextualSpacing/>
        <w:rPr>
          <w:sz w:val="28"/>
          <w:szCs w:val="28"/>
        </w:rPr>
      </w:pPr>
      <w:r w:rsidRPr="002000BC">
        <w:rPr>
          <w:sz w:val="28"/>
          <w:szCs w:val="28"/>
        </w:rPr>
        <w:t>Важнейшим направлением деятельности, способным обеспечить динамичное развитие муниципального образования и увеличение налогооблагаемой базы и в дальнейшем будет оставаться  стимулирование процесса привлечения инвестиций, создание благоприятного инвестиционного климата. Мерами, направленными на стимулирование инвестиционной активности на территории г</w:t>
      </w:r>
      <w:proofErr w:type="gramStart"/>
      <w:r w:rsidRPr="002000BC">
        <w:rPr>
          <w:sz w:val="28"/>
          <w:szCs w:val="28"/>
        </w:rPr>
        <w:t>.Н</w:t>
      </w:r>
      <w:proofErr w:type="gramEnd"/>
      <w:r w:rsidRPr="002000BC">
        <w:rPr>
          <w:sz w:val="28"/>
          <w:szCs w:val="28"/>
        </w:rPr>
        <w:t>овозыбкова являются:</w:t>
      </w:r>
    </w:p>
    <w:p w:rsidR="008D7517" w:rsidRPr="002000BC" w:rsidRDefault="008D7517" w:rsidP="002000BC">
      <w:pPr>
        <w:pStyle w:val="a3"/>
        <w:contextualSpacing/>
        <w:rPr>
          <w:bCs/>
          <w:spacing w:val="-2"/>
          <w:sz w:val="28"/>
          <w:szCs w:val="28"/>
          <w:lang w:eastAsia="ar-SA"/>
        </w:rPr>
      </w:pPr>
      <w:r w:rsidRPr="002000BC">
        <w:rPr>
          <w:sz w:val="28"/>
          <w:szCs w:val="28"/>
        </w:rPr>
        <w:t xml:space="preserve">          </w:t>
      </w:r>
      <w:r w:rsidRPr="002000BC">
        <w:rPr>
          <w:bCs/>
          <w:spacing w:val="-2"/>
          <w:sz w:val="28"/>
          <w:szCs w:val="28"/>
          <w:lang w:eastAsia="ar-SA"/>
        </w:rPr>
        <w:t>- продолжение работ по формированию промышленных инвестиционных площадок;</w:t>
      </w:r>
    </w:p>
    <w:p w:rsidR="008D7517" w:rsidRPr="002000BC" w:rsidRDefault="008D7517" w:rsidP="002000BC">
      <w:pPr>
        <w:pStyle w:val="a3"/>
        <w:contextualSpacing/>
        <w:rPr>
          <w:bCs/>
          <w:spacing w:val="-2"/>
          <w:sz w:val="28"/>
          <w:szCs w:val="28"/>
          <w:lang w:eastAsia="ar-SA"/>
        </w:rPr>
      </w:pPr>
      <w:r w:rsidRPr="002000BC">
        <w:rPr>
          <w:sz w:val="28"/>
          <w:szCs w:val="28"/>
        </w:rPr>
        <w:t xml:space="preserve">          </w:t>
      </w:r>
      <w:r w:rsidRPr="002000BC">
        <w:rPr>
          <w:bCs/>
          <w:spacing w:val="-2"/>
          <w:sz w:val="28"/>
          <w:szCs w:val="28"/>
          <w:lang w:eastAsia="ar-SA"/>
        </w:rPr>
        <w:t>- продолжение работ по формированию инвестиционных земельных участков на территории  городского  округа;</w:t>
      </w:r>
    </w:p>
    <w:p w:rsidR="008D7517" w:rsidRPr="002000BC" w:rsidRDefault="008D7517" w:rsidP="002000BC">
      <w:pPr>
        <w:pStyle w:val="a3"/>
        <w:contextualSpacing/>
        <w:rPr>
          <w:sz w:val="28"/>
          <w:szCs w:val="28"/>
        </w:rPr>
      </w:pPr>
      <w:r w:rsidRPr="002000BC">
        <w:rPr>
          <w:bCs/>
          <w:spacing w:val="-2"/>
          <w:sz w:val="28"/>
          <w:szCs w:val="28"/>
          <w:lang w:eastAsia="ar-SA"/>
        </w:rPr>
        <w:t xml:space="preserve">          </w:t>
      </w:r>
      <w:r w:rsidRPr="002000BC">
        <w:rPr>
          <w:bCs/>
          <w:spacing w:val="-2"/>
          <w:szCs w:val="28"/>
          <w:lang w:eastAsia="ar-SA"/>
        </w:rPr>
        <w:t xml:space="preserve">- </w:t>
      </w:r>
      <w:r w:rsidRPr="002000BC">
        <w:rPr>
          <w:bCs/>
          <w:spacing w:val="-2"/>
          <w:sz w:val="28"/>
          <w:szCs w:val="28"/>
          <w:lang w:eastAsia="ar-SA"/>
        </w:rPr>
        <w:t>предоставление налоговых льгот инвесторам на территории муниципа</w:t>
      </w:r>
      <w:r w:rsidR="000F030E" w:rsidRPr="002000BC">
        <w:rPr>
          <w:bCs/>
          <w:spacing w:val="-2"/>
          <w:sz w:val="28"/>
          <w:szCs w:val="28"/>
          <w:lang w:eastAsia="ar-SA"/>
        </w:rPr>
        <w:t>льного образования г</w:t>
      </w:r>
      <w:proofErr w:type="gramStart"/>
      <w:r w:rsidR="000F030E" w:rsidRPr="002000BC">
        <w:rPr>
          <w:bCs/>
          <w:spacing w:val="-2"/>
          <w:sz w:val="28"/>
          <w:szCs w:val="28"/>
          <w:lang w:eastAsia="ar-SA"/>
        </w:rPr>
        <w:t>.Н</w:t>
      </w:r>
      <w:proofErr w:type="gramEnd"/>
      <w:r w:rsidR="000F030E" w:rsidRPr="002000BC">
        <w:rPr>
          <w:bCs/>
          <w:spacing w:val="-2"/>
          <w:sz w:val="28"/>
          <w:szCs w:val="28"/>
          <w:lang w:eastAsia="ar-SA"/>
        </w:rPr>
        <w:t xml:space="preserve">овозыбков </w:t>
      </w:r>
    </w:p>
    <w:p w:rsidR="008D7517" w:rsidRPr="002000BC" w:rsidRDefault="008D7517" w:rsidP="002000B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 xml:space="preserve">В предстоящие годы позитивные процессы в промышленности будут связаны с ростом объемов производства за счет максимального использования, реконструкции и модернизации производственных мощностей. Большинство предприятий города планируют увеличение объемов реализации выпускаемой продукции и оказываемых услуг, что позитивно скажется не только на доходах бюджетов разных уровней, </w:t>
      </w:r>
      <w:r w:rsidRPr="002000BC">
        <w:rPr>
          <w:rFonts w:ascii="Times New Roman" w:hAnsi="Times New Roman" w:cs="Times New Roman"/>
          <w:sz w:val="28"/>
          <w:szCs w:val="28"/>
        </w:rPr>
        <w:lastRenderedPageBreak/>
        <w:t>которые направляются на решение социальных проблем, но и   на благосостоянии работников промышленных предприятий и их семей.</w:t>
      </w:r>
    </w:p>
    <w:p w:rsidR="008D7517" w:rsidRPr="002000BC" w:rsidRDefault="008D7517" w:rsidP="002000B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>Помимо наращивания мощностей на существующих промышленных предприятиях, в городе имеются экономические и территориальные предпосылки для размещения новых производств. Главным условием при размещении  новых предприятий должна быть их экологическая безопасность. В связи с этим актуальными для города Новозыбков являются вопросы реорганизации сложившихся в настоящее время промышленных зон в целях их более эффективного использования.</w:t>
      </w:r>
    </w:p>
    <w:p w:rsidR="008D7517" w:rsidRPr="000F030E" w:rsidRDefault="008D7517" w:rsidP="002000B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0BC">
        <w:rPr>
          <w:rFonts w:ascii="Times New Roman" w:hAnsi="Times New Roman" w:cs="Times New Roman"/>
          <w:sz w:val="28"/>
          <w:szCs w:val="28"/>
        </w:rPr>
        <w:t>Перспективы эффективного разви</w:t>
      </w:r>
      <w:r w:rsidR="000F030E" w:rsidRPr="002000BC">
        <w:rPr>
          <w:rFonts w:ascii="Times New Roman" w:hAnsi="Times New Roman" w:cs="Times New Roman"/>
          <w:sz w:val="28"/>
          <w:szCs w:val="28"/>
        </w:rPr>
        <w:t xml:space="preserve">тия экономики города Новозыбкова </w:t>
      </w:r>
      <w:r w:rsidRPr="002000BC">
        <w:rPr>
          <w:rFonts w:ascii="Times New Roman" w:hAnsi="Times New Roman" w:cs="Times New Roman"/>
          <w:sz w:val="28"/>
          <w:szCs w:val="28"/>
        </w:rPr>
        <w:t xml:space="preserve">будут связаны не только с усилением промышленного потенциала, но и </w:t>
      </w:r>
      <w:r w:rsidRPr="002000BC">
        <w:rPr>
          <w:rFonts w:ascii="Times New Roman" w:hAnsi="Times New Roman" w:cs="Times New Roman"/>
          <w:b/>
          <w:i/>
          <w:sz w:val="28"/>
          <w:szCs w:val="28"/>
        </w:rPr>
        <w:t>развитием транспортной инфраструктуры</w:t>
      </w:r>
      <w:r w:rsidRPr="002000BC">
        <w:rPr>
          <w:rFonts w:ascii="Times New Roman" w:hAnsi="Times New Roman" w:cs="Times New Roman"/>
          <w:sz w:val="28"/>
          <w:szCs w:val="28"/>
        </w:rPr>
        <w:t xml:space="preserve">. Благоприятное транспортное положение города способствует перспективам развития данной отрасли. Перспективным является решение вопроса о создании терминального комплекса на территории южного промышленного узла, создание которого позволит координировать и распределять грузовые потоки и обеспечивать комплексное решение задач транспортировки с применением современных </w:t>
      </w:r>
      <w:proofErr w:type="spellStart"/>
      <w:r w:rsidRPr="002000BC">
        <w:rPr>
          <w:rFonts w:ascii="Times New Roman" w:hAnsi="Times New Roman" w:cs="Times New Roman"/>
          <w:sz w:val="28"/>
          <w:szCs w:val="28"/>
        </w:rPr>
        <w:t>логистических</w:t>
      </w:r>
      <w:proofErr w:type="spellEnd"/>
      <w:r w:rsidRPr="002000BC">
        <w:rPr>
          <w:rFonts w:ascii="Times New Roman" w:hAnsi="Times New Roman" w:cs="Times New Roman"/>
          <w:sz w:val="28"/>
          <w:szCs w:val="28"/>
        </w:rPr>
        <w:t xml:space="preserve"> технологий. Предполагаемая мощность (грузооборот) указанного комплекса может быть порядка 100 тыс</w:t>
      </w:r>
      <w:proofErr w:type="gramStart"/>
      <w:r w:rsidRPr="002000B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000BC">
        <w:rPr>
          <w:rFonts w:ascii="Times New Roman" w:hAnsi="Times New Roman" w:cs="Times New Roman"/>
          <w:sz w:val="28"/>
          <w:szCs w:val="28"/>
        </w:rPr>
        <w:t>онн в год. Формирование терминального комплекса обеспечит взаимосвязь и взаимодействие  железнодорожного и автомобильного транспорта в оптимальном соотношении, а также обеспечит максимально  возможную экономию затрат на транспортировку и обработку грузов.</w:t>
      </w:r>
    </w:p>
    <w:p w:rsidR="008D7517" w:rsidRPr="000F030E" w:rsidRDefault="008D7517" w:rsidP="002000BC">
      <w:pPr>
        <w:pStyle w:val="a3"/>
        <w:ind w:firstLine="720"/>
        <w:contextualSpacing/>
        <w:rPr>
          <w:b/>
          <w:sz w:val="28"/>
          <w:szCs w:val="28"/>
        </w:rPr>
      </w:pPr>
    </w:p>
    <w:p w:rsidR="008D7517" w:rsidRDefault="008D7517" w:rsidP="002000BC">
      <w:pPr>
        <w:pStyle w:val="a3"/>
        <w:ind w:firstLine="720"/>
        <w:rPr>
          <w:b/>
          <w:sz w:val="28"/>
          <w:szCs w:val="28"/>
        </w:rPr>
      </w:pPr>
    </w:p>
    <w:p w:rsidR="008D7517" w:rsidRPr="008D7517" w:rsidRDefault="008D7517">
      <w:pPr>
        <w:rPr>
          <w:sz w:val="28"/>
          <w:szCs w:val="28"/>
        </w:rPr>
      </w:pPr>
    </w:p>
    <w:sectPr w:rsidR="008D7517" w:rsidRPr="008D7517" w:rsidSect="006B5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56677"/>
    <w:multiLevelType w:val="hybridMultilevel"/>
    <w:tmpl w:val="9ACCE8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517"/>
    <w:rsid w:val="000F030E"/>
    <w:rsid w:val="002000BC"/>
    <w:rsid w:val="00457A43"/>
    <w:rsid w:val="006B57CB"/>
    <w:rsid w:val="008D7517"/>
    <w:rsid w:val="00B5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CB"/>
  </w:style>
  <w:style w:type="paragraph" w:styleId="3">
    <w:name w:val="heading 3"/>
    <w:basedOn w:val="a"/>
    <w:next w:val="a"/>
    <w:link w:val="30"/>
    <w:qFormat/>
    <w:rsid w:val="008D7517"/>
    <w:pPr>
      <w:keepNext/>
      <w:spacing w:before="240" w:after="60" w:line="240" w:lineRule="auto"/>
      <w:ind w:firstLine="709"/>
      <w:outlineLvl w:val="2"/>
    </w:pPr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text,Body Text2"/>
    <w:basedOn w:val="a"/>
    <w:link w:val="a4"/>
    <w:rsid w:val="008D751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text Знак,Body Text2 Знак"/>
    <w:basedOn w:val="a0"/>
    <w:link w:val="a3"/>
    <w:rsid w:val="008D751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D75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rsid w:val="008D7517"/>
    <w:rPr>
      <w:rFonts w:cs="Times New Roman"/>
      <w:color w:val="212121"/>
      <w:u w:val="single"/>
    </w:rPr>
  </w:style>
  <w:style w:type="paragraph" w:styleId="a6">
    <w:name w:val="Normal (Web)"/>
    <w:basedOn w:val="a"/>
    <w:rsid w:val="008D75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8D7517"/>
    <w:rPr>
      <w:rFonts w:ascii="Cambria" w:eastAsia="Calibri" w:hAnsi="Cambria" w:cs="Times New Roman"/>
      <w:b/>
      <w:bCs/>
      <w:sz w:val="26"/>
      <w:szCs w:val="26"/>
      <w:lang w:eastAsia="en-US"/>
    </w:rPr>
  </w:style>
  <w:style w:type="paragraph" w:styleId="a7">
    <w:name w:val="Body Text Indent"/>
    <w:basedOn w:val="a"/>
    <w:link w:val="a8"/>
    <w:rsid w:val="008D7517"/>
    <w:pPr>
      <w:spacing w:after="120" w:line="240" w:lineRule="auto"/>
      <w:ind w:left="283" w:firstLine="709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8D7517"/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p1">
    <w:name w:val="p1"/>
    <w:basedOn w:val="a"/>
    <w:rsid w:val="008D75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vzm.ru/index.php/produktsiya-zavoda/gruzovye-vago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2015-06-08T07:10:00Z</dcterms:created>
  <dcterms:modified xsi:type="dcterms:W3CDTF">2015-11-13T07:15:00Z</dcterms:modified>
</cp:coreProperties>
</file>