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01" w:rsidRDefault="00BC0D01" w:rsidP="00BC0D01">
      <w:pPr>
        <w:tabs>
          <w:tab w:val="left" w:pos="3258"/>
        </w:tabs>
        <w:ind w:left="-540"/>
        <w:jc w:val="center"/>
        <w:rPr>
          <w:sz w:val="24"/>
          <w:szCs w:val="24"/>
        </w:rPr>
      </w:pPr>
      <w:r w:rsidRPr="00BC0D01">
        <w:rPr>
          <w:sz w:val="24"/>
          <w:szCs w:val="24"/>
        </w:rPr>
        <w:t>ГЛАВА АДМИНИСТРАЦИИ ГОРОДА НОВОЗЫБКОВА</w:t>
      </w:r>
      <w:r w:rsidRPr="00BC0D01">
        <w:rPr>
          <w:sz w:val="24"/>
          <w:szCs w:val="24"/>
        </w:rPr>
        <w:br/>
        <w:t>БРЯНСКОЙ ОБЛАСТИ</w:t>
      </w:r>
    </w:p>
    <w:p w:rsidR="00BC0D01" w:rsidRDefault="00BC0D01" w:rsidP="00BC0D01">
      <w:pPr>
        <w:tabs>
          <w:tab w:val="left" w:pos="3258"/>
        </w:tabs>
        <w:ind w:left="-540"/>
        <w:jc w:val="center"/>
        <w:rPr>
          <w:sz w:val="24"/>
          <w:szCs w:val="24"/>
        </w:rPr>
      </w:pPr>
    </w:p>
    <w:p w:rsidR="00BC0D01" w:rsidRPr="00BC0D01" w:rsidRDefault="00BC0D01" w:rsidP="00BC0D01">
      <w:pPr>
        <w:tabs>
          <w:tab w:val="left" w:pos="3258"/>
        </w:tabs>
        <w:ind w:left="-540"/>
        <w:jc w:val="center"/>
        <w:rPr>
          <w:sz w:val="24"/>
          <w:szCs w:val="24"/>
        </w:rPr>
      </w:pPr>
    </w:p>
    <w:p w:rsidR="00BC0D01" w:rsidRDefault="00BC0D01" w:rsidP="00BC0D01">
      <w:pPr>
        <w:tabs>
          <w:tab w:val="left" w:pos="3258"/>
        </w:tabs>
        <w:ind w:left="-540"/>
        <w:jc w:val="center"/>
        <w:rPr>
          <w:sz w:val="24"/>
          <w:szCs w:val="24"/>
        </w:rPr>
      </w:pPr>
      <w:proofErr w:type="gramStart"/>
      <w:r w:rsidRPr="00BC0D01"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</w:t>
      </w:r>
      <w:r w:rsidRPr="00BC0D01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C0D01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BC0D01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BC0D01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BC0D01">
        <w:rPr>
          <w:sz w:val="24"/>
          <w:szCs w:val="24"/>
        </w:rPr>
        <w:t>Н</w:t>
      </w:r>
      <w:r>
        <w:rPr>
          <w:sz w:val="24"/>
          <w:szCs w:val="24"/>
        </w:rPr>
        <w:t xml:space="preserve"> </w:t>
      </w:r>
      <w:r w:rsidRPr="00BC0D01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C0D0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C0D01">
        <w:rPr>
          <w:sz w:val="24"/>
          <w:szCs w:val="24"/>
        </w:rPr>
        <w:t>Л</w:t>
      </w:r>
      <w:r>
        <w:rPr>
          <w:sz w:val="24"/>
          <w:szCs w:val="24"/>
        </w:rPr>
        <w:t xml:space="preserve"> </w:t>
      </w:r>
      <w:r w:rsidRPr="00BC0D01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BC0D01">
        <w:rPr>
          <w:sz w:val="24"/>
          <w:szCs w:val="24"/>
        </w:rPr>
        <w:t>Н</w:t>
      </w:r>
      <w:r>
        <w:rPr>
          <w:sz w:val="24"/>
          <w:szCs w:val="24"/>
        </w:rPr>
        <w:t xml:space="preserve"> </w:t>
      </w:r>
      <w:r w:rsidRPr="00BC0D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C0D01">
        <w:rPr>
          <w:sz w:val="24"/>
          <w:szCs w:val="24"/>
        </w:rPr>
        <w:t>Е</w:t>
      </w:r>
    </w:p>
    <w:p w:rsidR="00BC0D01" w:rsidRDefault="00BC0D01" w:rsidP="00BC0D01">
      <w:pPr>
        <w:tabs>
          <w:tab w:val="left" w:pos="3258"/>
        </w:tabs>
        <w:ind w:left="-540"/>
        <w:jc w:val="center"/>
        <w:rPr>
          <w:sz w:val="24"/>
          <w:szCs w:val="24"/>
        </w:rPr>
      </w:pPr>
    </w:p>
    <w:p w:rsidR="00BC0D01" w:rsidRPr="00BC0D01" w:rsidRDefault="00BC0D01" w:rsidP="00BC0D01">
      <w:pPr>
        <w:tabs>
          <w:tab w:val="left" w:pos="3258"/>
        </w:tabs>
        <w:ind w:left="-540"/>
        <w:rPr>
          <w:sz w:val="24"/>
          <w:szCs w:val="24"/>
        </w:rPr>
      </w:pPr>
      <w:r>
        <w:rPr>
          <w:sz w:val="24"/>
          <w:szCs w:val="24"/>
        </w:rPr>
        <w:t xml:space="preserve">от   </w:t>
      </w:r>
      <w:r w:rsidRPr="00BC0D01">
        <w:rPr>
          <w:sz w:val="24"/>
          <w:szCs w:val="24"/>
          <w:u w:val="single"/>
        </w:rPr>
        <w:t>09.04.15г.</w:t>
      </w:r>
      <w:r>
        <w:rPr>
          <w:sz w:val="24"/>
          <w:szCs w:val="24"/>
        </w:rPr>
        <w:t xml:space="preserve">           № </w:t>
      </w:r>
      <w:r w:rsidRPr="00BC0D01">
        <w:rPr>
          <w:sz w:val="24"/>
          <w:szCs w:val="24"/>
          <w:u w:val="single"/>
        </w:rPr>
        <w:t>272</w:t>
      </w:r>
    </w:p>
    <w:p w:rsidR="00BC0D01" w:rsidRDefault="00BC0D01" w:rsidP="008B0AE8">
      <w:pPr>
        <w:ind w:left="-540"/>
      </w:pPr>
    </w:p>
    <w:p w:rsidR="00BC0D01" w:rsidRDefault="00BC0D01" w:rsidP="008B0AE8">
      <w:pPr>
        <w:ind w:left="-540"/>
      </w:pPr>
    </w:p>
    <w:p w:rsidR="00BC0D01" w:rsidRDefault="00BC0D01" w:rsidP="008B0AE8">
      <w:pPr>
        <w:ind w:left="-540"/>
      </w:pPr>
    </w:p>
    <w:p w:rsidR="008B0AE8" w:rsidRDefault="008B0AE8" w:rsidP="008B0AE8">
      <w:pPr>
        <w:ind w:left="-540"/>
      </w:pPr>
      <w:r>
        <w:t>О предоставлен</w:t>
      </w:r>
      <w:proofErr w:type="gramStart"/>
      <w:r>
        <w:t>ии ООО</w:t>
      </w:r>
      <w:proofErr w:type="gramEnd"/>
      <w:r>
        <w:t xml:space="preserve"> «Русский дом» </w:t>
      </w:r>
    </w:p>
    <w:p w:rsidR="008B0AE8" w:rsidRDefault="008B0AE8" w:rsidP="008B0AE8">
      <w:pPr>
        <w:ind w:left="-540"/>
      </w:pPr>
      <w:r>
        <w:t xml:space="preserve">разрешения на отклонение от </w:t>
      </w:r>
      <w:proofErr w:type="gramStart"/>
      <w:r>
        <w:t>предельных</w:t>
      </w:r>
      <w:proofErr w:type="gramEnd"/>
    </w:p>
    <w:p w:rsidR="008B0AE8" w:rsidRDefault="008B0AE8" w:rsidP="008B0AE8">
      <w:pPr>
        <w:ind w:left="-540"/>
      </w:pPr>
      <w:r>
        <w:t>параметров разрешенного строительства,</w:t>
      </w:r>
    </w:p>
    <w:p w:rsidR="008B0AE8" w:rsidRDefault="008B0AE8" w:rsidP="008B0AE8">
      <w:pPr>
        <w:ind w:left="-540"/>
      </w:pPr>
      <w:r>
        <w:t xml:space="preserve">реконструкции объектов </w:t>
      </w:r>
      <w:proofErr w:type="gramStart"/>
      <w:r>
        <w:t>капитального</w:t>
      </w:r>
      <w:proofErr w:type="gramEnd"/>
    </w:p>
    <w:p w:rsidR="008B0AE8" w:rsidRDefault="008B0AE8" w:rsidP="008B0AE8">
      <w:pPr>
        <w:ind w:left="-540"/>
      </w:pPr>
      <w:r>
        <w:t>строительства по ул</w:t>
      </w:r>
      <w:proofErr w:type="gramStart"/>
      <w:r>
        <w:t>.С</w:t>
      </w:r>
      <w:proofErr w:type="gramEnd"/>
      <w:r>
        <w:t>адовой,77  в</w:t>
      </w:r>
    </w:p>
    <w:p w:rsidR="008B0AE8" w:rsidRDefault="008B0AE8" w:rsidP="008B0AE8">
      <w:pPr>
        <w:ind w:left="-540"/>
      </w:pPr>
      <w:r>
        <w:t xml:space="preserve">г. </w:t>
      </w:r>
      <w:proofErr w:type="gramStart"/>
      <w:r>
        <w:t>Новозыбкове</w:t>
      </w:r>
      <w:proofErr w:type="gramEnd"/>
    </w:p>
    <w:p w:rsidR="008B0AE8" w:rsidRDefault="008B0AE8" w:rsidP="008B0AE8">
      <w:pPr>
        <w:ind w:left="-540"/>
      </w:pPr>
    </w:p>
    <w:p w:rsidR="008B0AE8" w:rsidRDefault="008B0AE8" w:rsidP="008B0AE8">
      <w:pPr>
        <w:ind w:left="-540"/>
        <w:jc w:val="both"/>
      </w:pPr>
      <w:r>
        <w:t xml:space="preserve">          Рассмотрев заявление общества с ограниченной ответственностью «Русский дом», учитывая итоговый документ публичных слушаний от 19.03.2015 г., дополнительные мероприятия по обеспечению противопожарной безопасности на объекте «Строительство двухквартирных домов по адресу: Брянская обл., г. Новозыбков, ул. Садовая, д.77», утвержденные правила  землепользования и застройки городского округа город Новозыбков, руководствуясь </w:t>
      </w:r>
      <w:proofErr w:type="gramStart"/>
      <w:r>
        <w:t>Земельным</w:t>
      </w:r>
      <w:proofErr w:type="gramEnd"/>
      <w:r>
        <w:t xml:space="preserve"> кодексом Российской Федерации, Градостроительным кодексом Российской Федерации, Федеральным Законом Российской Федерации «Об общих принципах организации местного самоуправления в Российской Федерации», Уставом города Новозыбкова, Положением о публичных слушаниях в </w:t>
      </w:r>
      <w:proofErr w:type="gramStart"/>
      <w:r>
        <w:t>г</w:t>
      </w:r>
      <w:proofErr w:type="gramEnd"/>
      <w:r>
        <w:t>. Новозыбкове,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</w:p>
    <w:p w:rsidR="008B0AE8" w:rsidRDefault="008B0AE8" w:rsidP="008B0AE8">
      <w:pPr>
        <w:ind w:left="-540"/>
        <w:jc w:val="both"/>
      </w:pPr>
    </w:p>
    <w:p w:rsidR="008B0AE8" w:rsidRDefault="008B0AE8" w:rsidP="008B0AE8">
      <w:pPr>
        <w:tabs>
          <w:tab w:val="left" w:pos="6836"/>
        </w:tabs>
        <w:jc w:val="both"/>
        <w:rPr>
          <w:szCs w:val="28"/>
        </w:rPr>
      </w:pPr>
      <w:proofErr w:type="gramStart"/>
      <w:r>
        <w:t>П</w:t>
      </w:r>
      <w:proofErr w:type="gramEnd"/>
      <w:r>
        <w:t xml:space="preserve"> О С Т А Н О В Л Я Ю:</w:t>
      </w:r>
    </w:p>
    <w:p w:rsidR="008B0AE8" w:rsidRDefault="008B0AE8" w:rsidP="008B0AE8">
      <w:pPr>
        <w:tabs>
          <w:tab w:val="left" w:pos="6836"/>
        </w:tabs>
        <w:jc w:val="both"/>
        <w:rPr>
          <w:szCs w:val="28"/>
        </w:rPr>
      </w:pPr>
    </w:p>
    <w:p w:rsidR="008B0AE8" w:rsidRDefault="008B0AE8" w:rsidP="008B0AE8">
      <w:pPr>
        <w:tabs>
          <w:tab w:val="left" w:pos="6836"/>
        </w:tabs>
        <w:ind w:left="-426"/>
        <w:jc w:val="both"/>
        <w:rPr>
          <w:szCs w:val="28"/>
        </w:rPr>
      </w:pPr>
      <w:r>
        <w:rPr>
          <w:b/>
        </w:rPr>
        <w:t>1</w:t>
      </w:r>
      <w:r>
        <w:t>.Предоставить разрешениена отклонение</w:t>
      </w:r>
      <w:r w:rsidRPr="00220485">
        <w:t xml:space="preserve"> от утвержденного «Правилами землепользования и застройки</w:t>
      </w:r>
      <w:bookmarkStart w:id="0" w:name="_GoBack"/>
      <w:bookmarkEnd w:id="0"/>
      <w:r w:rsidRPr="00220485">
        <w:t xml:space="preserve"> территории городского округа город Новозыбков» </w:t>
      </w:r>
      <w:r w:rsidRPr="00F01CE6">
        <w:rPr>
          <w:szCs w:val="28"/>
        </w:rPr>
        <w:t xml:space="preserve">для зоны Ж-1 (индивидуальная </w:t>
      </w:r>
      <w:r>
        <w:rPr>
          <w:szCs w:val="28"/>
        </w:rPr>
        <w:t xml:space="preserve">жилая </w:t>
      </w:r>
      <w:r w:rsidRPr="00F01CE6">
        <w:rPr>
          <w:szCs w:val="28"/>
        </w:rPr>
        <w:t>застройка</w:t>
      </w:r>
      <w:r>
        <w:rPr>
          <w:szCs w:val="28"/>
        </w:rPr>
        <w:t xml:space="preserve"> домами 1-2 этажа с приусадебными участками</w:t>
      </w:r>
      <w:r w:rsidRPr="00F01CE6">
        <w:rPr>
          <w:szCs w:val="28"/>
        </w:rPr>
        <w:t>)</w:t>
      </w:r>
      <w:r w:rsidRPr="00F01CE6">
        <w:rPr>
          <w:b/>
          <w:szCs w:val="28"/>
        </w:rPr>
        <w:t xml:space="preserve"> максимального коэффициента застройки с 20%</w:t>
      </w:r>
      <w:r>
        <w:rPr>
          <w:b/>
          <w:szCs w:val="28"/>
        </w:rPr>
        <w:t xml:space="preserve"> до31% </w:t>
      </w:r>
      <w:r w:rsidRPr="00F01CE6">
        <w:rPr>
          <w:szCs w:val="28"/>
        </w:rPr>
        <w:t xml:space="preserve">на земельном участке </w:t>
      </w:r>
      <w:r>
        <w:rPr>
          <w:szCs w:val="28"/>
        </w:rPr>
        <w:t xml:space="preserve">ООО «Русский дом» </w:t>
      </w:r>
      <w:r w:rsidRPr="00F01CE6">
        <w:rPr>
          <w:szCs w:val="28"/>
        </w:rPr>
        <w:t xml:space="preserve">по </w:t>
      </w:r>
      <w:r>
        <w:rPr>
          <w:szCs w:val="28"/>
        </w:rPr>
        <w:t>ул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адовой,77 в г. Новозыбкове.</w:t>
      </w:r>
    </w:p>
    <w:p w:rsidR="008B0AE8" w:rsidRDefault="008B0AE8" w:rsidP="008B0AE8">
      <w:pPr>
        <w:ind w:left="-426"/>
        <w:jc w:val="both"/>
      </w:pPr>
      <w:r>
        <w:rPr>
          <w:b/>
        </w:rPr>
        <w:t>2</w:t>
      </w:r>
      <w:r>
        <w:t>.Постановление вступает в силу со дня его подписания.</w:t>
      </w:r>
    </w:p>
    <w:p w:rsidR="008B0AE8" w:rsidRDefault="008B0AE8" w:rsidP="008B0AE8">
      <w:pPr>
        <w:ind w:left="-426"/>
        <w:jc w:val="both"/>
      </w:pPr>
      <w:r>
        <w:rPr>
          <w:b/>
        </w:rPr>
        <w:t>3</w:t>
      </w:r>
      <w:r>
        <w:t>.Постановление опубликовать в газете «</w:t>
      </w:r>
      <w:proofErr w:type="spellStart"/>
      <w:r>
        <w:t>Новозыбковские</w:t>
      </w:r>
      <w:proofErr w:type="spellEnd"/>
      <w:r>
        <w:t xml:space="preserve"> Вести» и </w:t>
      </w:r>
      <w:proofErr w:type="gramStart"/>
      <w:r>
        <w:t>разместить его</w:t>
      </w:r>
      <w:proofErr w:type="gramEnd"/>
      <w:r>
        <w:t xml:space="preserve"> на официальном сайте города Новозыбкова в сети Интернет.</w:t>
      </w:r>
    </w:p>
    <w:p w:rsidR="008B0AE8" w:rsidRDefault="008B0AE8" w:rsidP="008B0AE8">
      <w:pPr>
        <w:ind w:left="-180"/>
      </w:pPr>
    </w:p>
    <w:p w:rsidR="00DC2454" w:rsidRDefault="00DC2454"/>
    <w:sectPr w:rsidR="00DC2454" w:rsidSect="0045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8B0AE8"/>
    <w:rsid w:val="000054D1"/>
    <w:rsid w:val="0001039D"/>
    <w:rsid w:val="00055C04"/>
    <w:rsid w:val="0009110C"/>
    <w:rsid w:val="00121702"/>
    <w:rsid w:val="00146960"/>
    <w:rsid w:val="00150191"/>
    <w:rsid w:val="00217868"/>
    <w:rsid w:val="002775A1"/>
    <w:rsid w:val="00282270"/>
    <w:rsid w:val="002A0EC3"/>
    <w:rsid w:val="002B751B"/>
    <w:rsid w:val="00304C9E"/>
    <w:rsid w:val="00371DC9"/>
    <w:rsid w:val="0037332F"/>
    <w:rsid w:val="00373FE8"/>
    <w:rsid w:val="003837BD"/>
    <w:rsid w:val="0039515B"/>
    <w:rsid w:val="003B3CBD"/>
    <w:rsid w:val="003B4D2F"/>
    <w:rsid w:val="003C0035"/>
    <w:rsid w:val="00410E22"/>
    <w:rsid w:val="004437EB"/>
    <w:rsid w:val="00445805"/>
    <w:rsid w:val="00451034"/>
    <w:rsid w:val="004912F4"/>
    <w:rsid w:val="004B6EE7"/>
    <w:rsid w:val="004E15AD"/>
    <w:rsid w:val="00513041"/>
    <w:rsid w:val="005302C4"/>
    <w:rsid w:val="005B5B26"/>
    <w:rsid w:val="006104E8"/>
    <w:rsid w:val="00637163"/>
    <w:rsid w:val="006C3CF6"/>
    <w:rsid w:val="006D1824"/>
    <w:rsid w:val="006D69E0"/>
    <w:rsid w:val="007B52FD"/>
    <w:rsid w:val="007F18F0"/>
    <w:rsid w:val="00864671"/>
    <w:rsid w:val="00867C4B"/>
    <w:rsid w:val="008B0AE8"/>
    <w:rsid w:val="008F0738"/>
    <w:rsid w:val="00966E9A"/>
    <w:rsid w:val="0098425C"/>
    <w:rsid w:val="00984312"/>
    <w:rsid w:val="009C569C"/>
    <w:rsid w:val="009D4562"/>
    <w:rsid w:val="00A60A93"/>
    <w:rsid w:val="00A61417"/>
    <w:rsid w:val="00AB47F9"/>
    <w:rsid w:val="00AF7A2B"/>
    <w:rsid w:val="00B15814"/>
    <w:rsid w:val="00B474E4"/>
    <w:rsid w:val="00B6323D"/>
    <w:rsid w:val="00BA5948"/>
    <w:rsid w:val="00BA6ABB"/>
    <w:rsid w:val="00BC0D01"/>
    <w:rsid w:val="00BF2208"/>
    <w:rsid w:val="00C10DD7"/>
    <w:rsid w:val="00C2479D"/>
    <w:rsid w:val="00C864AE"/>
    <w:rsid w:val="00C866D4"/>
    <w:rsid w:val="00CC4D88"/>
    <w:rsid w:val="00D0485D"/>
    <w:rsid w:val="00D1214D"/>
    <w:rsid w:val="00D23B3B"/>
    <w:rsid w:val="00DA4686"/>
    <w:rsid w:val="00DB3828"/>
    <w:rsid w:val="00DC2454"/>
    <w:rsid w:val="00DD0072"/>
    <w:rsid w:val="00DD2A56"/>
    <w:rsid w:val="00DD32F4"/>
    <w:rsid w:val="00E207AA"/>
    <w:rsid w:val="00E247D6"/>
    <w:rsid w:val="00E47F53"/>
    <w:rsid w:val="00EB4174"/>
    <w:rsid w:val="00F12AD4"/>
    <w:rsid w:val="00F41053"/>
    <w:rsid w:val="00F423F4"/>
    <w:rsid w:val="00F529A0"/>
    <w:rsid w:val="00FA4AB0"/>
    <w:rsid w:val="00FC5446"/>
    <w:rsid w:val="00FF0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2015-04-20T11:26:00Z</dcterms:created>
  <dcterms:modified xsi:type="dcterms:W3CDTF">2015-04-20T12:45:00Z</dcterms:modified>
</cp:coreProperties>
</file>