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95F15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 об оценке регулирующего воздействия</w:t>
      </w:r>
    </w:p>
    <w:p w14:paraId="717190ED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1CE4F" w14:textId="69A01250" w:rsidR="00C92763" w:rsidRDefault="00C92763" w:rsidP="00C92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решения Новозыбковского городского совета народных депутатов «Об утверждении Положения </w:t>
      </w:r>
      <w:r w:rsidR="00A71CB6">
        <w:rPr>
          <w:rFonts w:ascii="Times New Roman" w:hAnsi="Times New Roman" w:cs="Times New Roman"/>
          <w:b/>
          <w:bCs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  <w:r w:rsidR="003C2782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Новозыбковского </w:t>
      </w:r>
      <w:proofErr w:type="gramStart"/>
      <w:r w:rsidR="003C2782">
        <w:rPr>
          <w:rFonts w:ascii="Times New Roman" w:hAnsi="Times New Roman" w:cs="Times New Roman"/>
          <w:b/>
          <w:bCs/>
          <w:sz w:val="28"/>
          <w:szCs w:val="28"/>
        </w:rPr>
        <w:t>городского  округа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E46A12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C5DEF2" w14:textId="77BDDEBD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AB2DDC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2021 года.</w:t>
      </w:r>
    </w:p>
    <w:p w14:paraId="2206E2C7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87FB25" w14:textId="3CEB69E5" w:rsidR="00C92763" w:rsidRDefault="00C92763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проведения оценки регулирующего воздействия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 (далее - Правила проведения оценки регулирующего воздействия), утвержденными постановлением Новозыбковской городской администрации  от 15.03.2021 года №203 «Об утверждении Правил проведения оценки регулирующего воздействия, оценки фактического воздействия, экспертизы нормативных правовых актов, затрагивающих вопросы осуществления предпринимательской и инвестиционной деятельности, а также Порядка разрешения разногласий, возникающих по результатам проведения оценки регулирующего/фактического воздействия на территории Новозыбковского городского округа», отдел юридической работы и социально-трудовых отношений Новозыбковской городской администрации рассмотрел Проект решения Новозыбковского городского совета народных депутатов «Об утверждении Положения о муниципальном </w:t>
      </w:r>
      <w:r w:rsidR="0011232B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11232B" w:rsidRPr="0011232B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 (далее – Проект нормативного правового акта), подготовленный и направленный для подготовки настоящего заключения </w:t>
      </w:r>
      <w:r w:rsidR="0011232B">
        <w:rPr>
          <w:rFonts w:ascii="Times New Roman" w:hAnsi="Times New Roman" w:cs="Times New Roman"/>
          <w:sz w:val="28"/>
          <w:szCs w:val="28"/>
        </w:rPr>
        <w:t>отделом строительства, ЖКХ и тарифно-ценовой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городской администрации.</w:t>
      </w:r>
    </w:p>
    <w:p w14:paraId="02BA8A65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нормативного правового акта процедуры, предусмотренные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anchor="Par10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проведения оценки регулирующего воздействия, разработчиком соблюдены.</w:t>
      </w:r>
    </w:p>
    <w:p w14:paraId="495BF0E6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направлен разработчиком в Уполномоченный орган впервые.</w:t>
      </w:r>
    </w:p>
    <w:p w14:paraId="673587D6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нормативного правового акта осуществляется без проведения публичных консультаций в соответствии с п. 13 Правил проведения оценки регулирующего воздействия.</w:t>
      </w:r>
    </w:p>
    <w:p w14:paraId="0BA91D3F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разработчиком на официальном сайте в информационно-телекоммуникационной сети Интернет по адресу:</w:t>
      </w:r>
    </w:p>
    <w:p w14:paraId="2B060289" w14:textId="5C313AA8" w:rsidR="0011232B" w:rsidRPr="0011232B" w:rsidRDefault="00AB2DDC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hyperlink r:id="rId6" w:history="1">
        <w:r w:rsidR="0011232B" w:rsidRPr="0011232B">
          <w:rPr>
            <w:rStyle w:val="a3"/>
            <w:rFonts w:ascii="Times New Roman" w:hAnsi="Times New Roman" w:cs="Times New Roman"/>
            <w:sz w:val="25"/>
            <w:szCs w:val="25"/>
          </w:rPr>
          <w:t>http://www.zibkoe.ru/index/stroitelstvo_i_zhilishhno_kommunalnoe_khozjajstvo/0-20</w:t>
        </w:r>
      </w:hyperlink>
      <w:r w:rsidR="0011232B" w:rsidRPr="0011232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3A29871" w14:textId="5AAC9CBE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отчете, уполномоченным органом сделаны следующие выводы:</w:t>
      </w:r>
    </w:p>
    <w:p w14:paraId="6FBF1D36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ходе оценки регулирующего воздействия соблюдены соответствующие процедуры, установленные Правилами проведения оценки регулирующего воздействия (Постановление Новозыбковской городской администрации от 15.03.2021 года №203).</w:t>
      </w:r>
    </w:p>
    <w:p w14:paraId="11D08B9E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итогам проведенной оценки регулирующего воздействия Проекта нормативного правового акта можно сделать вывод о том, что обоснование проблемы достаточно и ее решение целесообразно предложенным способом.</w:t>
      </w:r>
    </w:p>
    <w:p w14:paraId="0888EE90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данном Проекте нормативного 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«Новозыбковский городской округ Брянской области».</w:t>
      </w:r>
    </w:p>
    <w:p w14:paraId="0834CCB4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DC651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E02B7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начальника отдела юридической</w:t>
      </w:r>
    </w:p>
    <w:p w14:paraId="294B18E6" w14:textId="77777777" w:rsidR="00C92763" w:rsidRDefault="00C92763" w:rsidP="00C9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и социально-трудовых отношений                                        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</w:p>
    <w:p w14:paraId="49931D90" w14:textId="77777777" w:rsidR="00E11799" w:rsidRDefault="00E11799"/>
    <w:sectPr w:rsidR="00E1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99"/>
    <w:rsid w:val="0011232B"/>
    <w:rsid w:val="003C2782"/>
    <w:rsid w:val="007C7368"/>
    <w:rsid w:val="00A71CB6"/>
    <w:rsid w:val="00AB2DDC"/>
    <w:rsid w:val="00C92763"/>
    <w:rsid w:val="00E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229"/>
  <w15:chartTrackingRefBased/>
  <w15:docId w15:val="{5228DDD7-7CFE-4570-B05C-0DDFA22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7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7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2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bkoe.ru/index/stroitelstvo_i_zhilishhno_kommunalnoe_khozjajstvo/0-20%20" TargetMode="External"/><Relationship Id="rId5" Type="http://schemas.openxmlformats.org/officeDocument/2006/relationships/hyperlink" Target="file:///C:\Users\&#1053;&#1040;&#1058;&#1040;&#1051;&#1068;&#1071;\Desktop\&#1086;&#1094;&#1077;&#1085;&#1082;&#1072;%20&#1088;&#1077;&#1075;&#1091;&#1083;&#1080;&#1088;&#1091;&#1102;&#1097;&#1077;&#1075;&#1086;%20&#1074;&#1086;&#1079;&#1076;&#1077;&#1081;&#1089;&#1090;&#1074;&#1080;&#1103;\&#1087;&#1088;&#1086;&#1077;&#1082;&#1090;&#1099;%20&#1087;&#1086;%20&#1084;&#1091;&#1085;%20&#1082;&#1086;&#1085;&#1090;&#1088;&#1086;&#1083;&#1103;&#1084;\&#1079;&#1072;&#1082;&#1083;&#1102;&#1095;&#1077;&#1085;&#1080;&#1077;%20&#1087;&#1086;%20&#1087;&#1088;&#1086;&#1077;&#1082;&#1090;&#1091;%20&#1079;&#1077;&#1084;&#1077;&#1083;&#1100;&#1085;&#1099;&#1081;%20&#1082;&#1086;&#1085;&#1090;&#1088;&#1086;&#1083;&#1100;.docx" TargetMode="External"/><Relationship Id="rId4" Type="http://schemas.openxmlformats.org/officeDocument/2006/relationships/hyperlink" Target="file:///C:\Users\&#1053;&#1040;&#1058;&#1040;&#1051;&#1068;&#1071;\Desktop\&#1086;&#1094;&#1077;&#1085;&#1082;&#1072;%20&#1088;&#1077;&#1075;&#1091;&#1083;&#1080;&#1088;&#1091;&#1102;&#1097;&#1077;&#1075;&#1086;%20&#1074;&#1086;&#1079;&#1076;&#1077;&#1081;&#1089;&#1090;&#1074;&#1080;&#1103;\&#1087;&#1088;&#1086;&#1077;&#1082;&#1090;&#1099;%20&#1087;&#1086;%20&#1084;&#1091;&#1085;%20&#1082;&#1086;&#1085;&#1090;&#1088;&#1086;&#1083;&#1103;&#1084;\&#1079;&#1072;&#1082;&#1083;&#1102;&#1095;&#1077;&#1085;&#1080;&#1077;%20&#1087;&#1086;%20&#1087;&#1088;&#1086;&#1077;&#1082;&#1090;&#1091;%20&#1079;&#1077;&#1084;&#1077;&#1083;&#1100;&#1085;&#1099;&#1081;%20&#1082;&#1086;&#1085;&#1090;&#1088;&#1086;&#1083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2021-10-25T13:58:00Z</cp:lastPrinted>
  <dcterms:created xsi:type="dcterms:W3CDTF">2021-10-20T08:29:00Z</dcterms:created>
  <dcterms:modified xsi:type="dcterms:W3CDTF">2021-10-25T14:00:00Z</dcterms:modified>
</cp:coreProperties>
</file>