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9809C" w14:textId="77777777" w:rsidR="000D502B" w:rsidRDefault="000D502B" w:rsidP="000D5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0D7E">
        <w:rPr>
          <w:rFonts w:ascii="Times New Roman" w:hAnsi="Times New Roman" w:cs="Times New Roman"/>
          <w:b/>
          <w:bCs/>
          <w:sz w:val="28"/>
          <w:szCs w:val="28"/>
        </w:rPr>
        <w:t>Заключение об оценке регулирующего воздействия</w:t>
      </w:r>
    </w:p>
    <w:p w14:paraId="4AE7EC7D" w14:textId="77777777" w:rsidR="000D502B" w:rsidRDefault="000D502B" w:rsidP="000D5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684F27" w14:textId="051DB021" w:rsidR="000D502B" w:rsidRPr="00070D7E" w:rsidRDefault="000D502B" w:rsidP="000D5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постановления Новозыбковской городской администрации «</w:t>
      </w:r>
      <w:r w:rsidR="00E578F6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предоставления компенсационного места для размещения нестационарного торгового объекта, расположенного на территории Новозыбковского городского округа Брянской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2B1598B" w14:textId="77777777" w:rsidR="000D502B" w:rsidRDefault="000D502B" w:rsidP="000D5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C50330" w14:textId="7F5AE1CA" w:rsidR="000D502B" w:rsidRDefault="000D502B" w:rsidP="000D5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2</w:t>
      </w:r>
      <w:r w:rsidR="00F214B2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октября 2021 года.</w:t>
      </w:r>
    </w:p>
    <w:p w14:paraId="29180C2D" w14:textId="77777777" w:rsidR="000D502B" w:rsidRPr="00070D7E" w:rsidRDefault="000D502B" w:rsidP="000D5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97D59E" w14:textId="25CE8B5A" w:rsidR="000D502B" w:rsidRPr="000D502B" w:rsidRDefault="000D502B" w:rsidP="00EE1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0D7E">
        <w:rPr>
          <w:rFonts w:ascii="Times New Roman" w:hAnsi="Times New Roman" w:cs="Times New Roman"/>
          <w:sz w:val="28"/>
          <w:szCs w:val="28"/>
        </w:rPr>
        <w:t>В соответствии с Правилами проведения оценки регулирующего воздействия проектов нормативных правовых актов Новозыбковской городской администрации, затрагивающих вопросы осуществления предпринимательской и инвестиционной деятельности на территории Новозыбковского городского округа (далее - Правила проведения оценки регулирующего воздействия), утвержденными постановлением Новозыбковской городской администрации  от 15.03.2021 года №203 «Об утверждении Правил проведения оценки регулирующего воздействия, оценки фактического воздействия, экспертизы нормативных правовых актов, затрагивающих вопросы осуществления предпринимательской и инвестиционной деятельности, а также Порядка разрешения разногласий, возникающих по результатам проведения оценки регулирующего/фактического воздействия на территории Новозыбковского городского округа», отдел юридической работы и социально-трудовых отношений Новозыбковской городской администрации рассмотрел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02B">
        <w:rPr>
          <w:rFonts w:ascii="Times New Roman" w:hAnsi="Times New Roman" w:cs="Times New Roman"/>
          <w:sz w:val="28"/>
          <w:szCs w:val="28"/>
        </w:rPr>
        <w:t xml:space="preserve">постановления Новозыбковской городской администрации </w:t>
      </w:r>
      <w:r w:rsidR="00E578F6" w:rsidRPr="00E578F6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компенсационного места для размещения нестационарного торгового объекта, расположенного на территории Новозыбковского городского округа Брянской области»</w:t>
      </w:r>
      <w:r w:rsidR="00E578F6" w:rsidRPr="00070D7E">
        <w:rPr>
          <w:rFonts w:ascii="Times New Roman" w:hAnsi="Times New Roman" w:cs="Times New Roman"/>
          <w:sz w:val="28"/>
          <w:szCs w:val="28"/>
        </w:rPr>
        <w:t xml:space="preserve"> </w:t>
      </w:r>
      <w:r w:rsidRPr="00070D7E">
        <w:rPr>
          <w:rFonts w:ascii="Times New Roman" w:hAnsi="Times New Roman" w:cs="Times New Roman"/>
          <w:sz w:val="28"/>
          <w:szCs w:val="28"/>
        </w:rPr>
        <w:t xml:space="preserve">(далее – Проект нормативного правового акта), подготовленный и направленный для подготовки настоящего заключения </w:t>
      </w:r>
      <w:r>
        <w:rPr>
          <w:rFonts w:ascii="Times New Roman" w:hAnsi="Times New Roman" w:cs="Times New Roman"/>
          <w:sz w:val="28"/>
          <w:szCs w:val="28"/>
        </w:rPr>
        <w:t>отделом экономического развития Новозыбковской городской администрации.</w:t>
      </w:r>
    </w:p>
    <w:p w14:paraId="4DEADBE0" w14:textId="77777777" w:rsidR="000D502B" w:rsidRPr="00070D7E" w:rsidRDefault="000D502B" w:rsidP="000D5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601F32C" w14:textId="77777777" w:rsidR="000D502B" w:rsidRPr="00070D7E" w:rsidRDefault="000D502B" w:rsidP="000D5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D7E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70D7E">
        <w:rPr>
          <w:rFonts w:ascii="Times New Roman" w:hAnsi="Times New Roman" w:cs="Times New Roman"/>
          <w:sz w:val="28"/>
          <w:szCs w:val="28"/>
        </w:rPr>
        <w:t xml:space="preserve">роекта нормативного правового акта процедуры, предусмотренные </w:t>
      </w:r>
      <w:hyperlink w:anchor="Par72" w:history="1">
        <w:r w:rsidRPr="00070D7E">
          <w:rPr>
            <w:rFonts w:ascii="Times New Roman" w:hAnsi="Times New Roman" w:cs="Times New Roman"/>
            <w:sz w:val="28"/>
            <w:szCs w:val="28"/>
          </w:rPr>
          <w:t>пунктами 9</w:t>
        </w:r>
      </w:hyperlink>
      <w:r w:rsidRPr="00070D7E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07" w:history="1">
        <w:r w:rsidRPr="00070D7E">
          <w:rPr>
            <w:rFonts w:ascii="Times New Roman" w:hAnsi="Times New Roman" w:cs="Times New Roman"/>
            <w:sz w:val="28"/>
            <w:szCs w:val="28"/>
          </w:rPr>
          <w:t>19</w:t>
        </w:r>
      </w:hyperlink>
      <w:r w:rsidRPr="00070D7E">
        <w:rPr>
          <w:rFonts w:ascii="Times New Roman" w:hAnsi="Times New Roman" w:cs="Times New Roman"/>
          <w:sz w:val="28"/>
          <w:szCs w:val="28"/>
        </w:rPr>
        <w:t xml:space="preserve"> Правил проведения оценки регулирующего воздействия, разработчиком соблюдены.</w:t>
      </w:r>
    </w:p>
    <w:p w14:paraId="53DAADCF" w14:textId="07806B12" w:rsidR="000D502B" w:rsidRDefault="000D502B" w:rsidP="000D5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D7E">
        <w:rPr>
          <w:rFonts w:ascii="Times New Roman" w:hAnsi="Times New Roman" w:cs="Times New Roman"/>
          <w:sz w:val="28"/>
          <w:szCs w:val="28"/>
        </w:rPr>
        <w:t>Проект нормативного правового акта направлен разработчиком в Уполномоченный орган впервые.</w:t>
      </w:r>
    </w:p>
    <w:p w14:paraId="64985772" w14:textId="432E611D" w:rsidR="000D502B" w:rsidRDefault="000D502B" w:rsidP="000D5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Разработчиком были проведены публичные консультации проекта нормативно правового акта в срок с </w:t>
      </w:r>
      <w:r w:rsidR="00E578F6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E578F6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октября 2021 года. Уведомление о проведении публичных консультаций, проекта нормативного правового акта</w:t>
      </w:r>
      <w:r w:rsidR="00A25012">
        <w:rPr>
          <w:rFonts w:ascii="Times New Roman" w:hAnsi="Times New Roman" w:cs="Times New Roman"/>
          <w:sz w:val="28"/>
          <w:szCs w:val="28"/>
        </w:rPr>
        <w:t xml:space="preserve">, перечень вопросов для публичных консультаций и сводный отчет о проведении оценки регулирующего воздействия размещены разработчиком на сайте Новозыбковской городской администрации в разделе для размещения </w:t>
      </w:r>
      <w:r w:rsidR="00A25012">
        <w:rPr>
          <w:rFonts w:ascii="Times New Roman" w:hAnsi="Times New Roman" w:cs="Times New Roman"/>
          <w:sz w:val="28"/>
          <w:szCs w:val="28"/>
        </w:rPr>
        <w:lastRenderedPageBreak/>
        <w:t>проектов нормативных правовых актов для проведения публичных консультаций:</w:t>
      </w:r>
    </w:p>
    <w:p w14:paraId="1E0C8798" w14:textId="39250006" w:rsidR="00A25012" w:rsidRDefault="00A25012" w:rsidP="000D5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4" w:history="1">
        <w:r w:rsidRPr="00A2501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http://www.zibkoe.ru/index/publichnye_konsultacii/0-760</w:t>
        </w:r>
      </w:hyperlink>
    </w:p>
    <w:p w14:paraId="34DA784B" w14:textId="77777777" w:rsidR="00EB6F68" w:rsidRDefault="00A25012" w:rsidP="00EB6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информации разработчика замечания и предложения в рамках проведения публичных консультаций проекта нормативного правового акта не поступали. </w:t>
      </w:r>
    </w:p>
    <w:p w14:paraId="4AB0994C" w14:textId="06475992" w:rsidR="00EE19DC" w:rsidRPr="00070D7E" w:rsidRDefault="000D502B" w:rsidP="00EE19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D7E">
        <w:rPr>
          <w:rFonts w:ascii="Times New Roman" w:hAnsi="Times New Roman" w:cs="Times New Roman"/>
          <w:sz w:val="28"/>
          <w:szCs w:val="28"/>
        </w:rPr>
        <w:t>На основе проведенной оценки регулирующего воздействия проекта нормативного правового акта</w:t>
      </w:r>
      <w:r w:rsidR="00EE19DC">
        <w:rPr>
          <w:rFonts w:ascii="Times New Roman" w:hAnsi="Times New Roman" w:cs="Times New Roman"/>
          <w:sz w:val="28"/>
          <w:szCs w:val="28"/>
        </w:rPr>
        <w:t>,</w:t>
      </w:r>
      <w:r w:rsidRPr="00070D7E">
        <w:rPr>
          <w:rFonts w:ascii="Times New Roman" w:hAnsi="Times New Roman" w:cs="Times New Roman"/>
          <w:sz w:val="28"/>
          <w:szCs w:val="28"/>
        </w:rPr>
        <w:t xml:space="preserve"> с учетом информации, представленной разработчиком в сводном отчете, уполномоченным органом сделаны следующие выводы:</w:t>
      </w:r>
    </w:p>
    <w:p w14:paraId="3E459919" w14:textId="77777777" w:rsidR="000D502B" w:rsidRPr="00070D7E" w:rsidRDefault="000D502B" w:rsidP="000D5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D7E">
        <w:rPr>
          <w:rFonts w:ascii="Times New Roman" w:hAnsi="Times New Roman" w:cs="Times New Roman"/>
          <w:sz w:val="28"/>
          <w:szCs w:val="28"/>
        </w:rPr>
        <w:t>1. В ходе оценки регулирующего воздействия соблюдены соответствующие процедуры, установленные Правилами проведения оценки регулирующего воздействия (Постановление Новозыбковской городской администрации от 15.03.2021 года №203).</w:t>
      </w:r>
    </w:p>
    <w:p w14:paraId="0F0F2E26" w14:textId="77777777" w:rsidR="000D502B" w:rsidRPr="00070D7E" w:rsidRDefault="000D502B" w:rsidP="000D5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D7E">
        <w:rPr>
          <w:rFonts w:ascii="Times New Roman" w:hAnsi="Times New Roman" w:cs="Times New Roman"/>
          <w:sz w:val="28"/>
          <w:szCs w:val="28"/>
        </w:rPr>
        <w:t>2. По итогам проведенной оценки регулирующего воздействия Проекта нормативного правового акта можно сделать вывод о том, что обоснование проблемы достаточно и ее решение целесообразно предложенным способом.</w:t>
      </w:r>
    </w:p>
    <w:p w14:paraId="546A2804" w14:textId="7A43E817" w:rsidR="000D502B" w:rsidRDefault="000D502B" w:rsidP="000D5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D7E">
        <w:rPr>
          <w:rFonts w:ascii="Times New Roman" w:hAnsi="Times New Roman" w:cs="Times New Roman"/>
          <w:sz w:val="28"/>
          <w:szCs w:val="28"/>
        </w:rPr>
        <w:t>3. В данном Проекте нормативного правового акта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инвестиционной деятельности, а также бюджета муниципального образования «Новозыбковский городской округ Брянской области».</w:t>
      </w:r>
    </w:p>
    <w:p w14:paraId="078E14D9" w14:textId="77777777" w:rsidR="000D502B" w:rsidRDefault="000D502B" w:rsidP="000D5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C271D1" w14:textId="77777777" w:rsidR="000D502B" w:rsidRDefault="000D502B" w:rsidP="000D5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954679" w14:textId="77777777" w:rsidR="000D502B" w:rsidRDefault="000D502B" w:rsidP="000D5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Ио начальника отдела юридической</w:t>
      </w:r>
    </w:p>
    <w:p w14:paraId="6FBD915B" w14:textId="77777777" w:rsidR="000D502B" w:rsidRPr="00070D7E" w:rsidRDefault="000D502B" w:rsidP="000D5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и социально-трудовых отношений                                        Е.Б.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Станчак</w:t>
      </w:r>
      <w:proofErr w:type="spellEnd"/>
    </w:p>
    <w:p w14:paraId="7236E86A" w14:textId="77777777" w:rsidR="007E0B09" w:rsidRDefault="007E0B09"/>
    <w:sectPr w:rsidR="007E0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0287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09"/>
    <w:rsid w:val="000D502B"/>
    <w:rsid w:val="006217F1"/>
    <w:rsid w:val="007E0B09"/>
    <w:rsid w:val="00A25012"/>
    <w:rsid w:val="00E578F6"/>
    <w:rsid w:val="00EB6F68"/>
    <w:rsid w:val="00EE19DC"/>
    <w:rsid w:val="00F2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E6B20"/>
  <w15:chartTrackingRefBased/>
  <w15:docId w15:val="{3E69F569-10D2-4A79-99E6-E627F736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0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502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25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ibkoe.ru/index/publichnye_konsultacii/0-7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cp:lastPrinted>2021-10-26T13:26:00Z</cp:lastPrinted>
  <dcterms:created xsi:type="dcterms:W3CDTF">2021-10-26T12:41:00Z</dcterms:created>
  <dcterms:modified xsi:type="dcterms:W3CDTF">2021-10-26T13:27:00Z</dcterms:modified>
</cp:coreProperties>
</file>