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94234" w14:textId="77777777" w:rsidR="00053E7E" w:rsidRPr="00053E7E" w:rsidRDefault="00053E7E" w:rsidP="00053E7E">
      <w:pPr>
        <w:pStyle w:val="Default"/>
        <w:ind w:firstLine="709"/>
        <w:jc w:val="center"/>
      </w:pPr>
    </w:p>
    <w:p w14:paraId="6A0DA013" w14:textId="063B9B50" w:rsidR="00053E7E" w:rsidRPr="00053E7E" w:rsidRDefault="00053E7E" w:rsidP="00053E7E">
      <w:pPr>
        <w:pStyle w:val="Default"/>
        <w:ind w:firstLine="709"/>
        <w:jc w:val="center"/>
        <w:rPr>
          <w:sz w:val="28"/>
          <w:szCs w:val="28"/>
        </w:rPr>
      </w:pPr>
      <w:r w:rsidRPr="00053E7E">
        <w:rPr>
          <w:b/>
          <w:bCs/>
          <w:sz w:val="28"/>
          <w:szCs w:val="28"/>
        </w:rPr>
        <w:t>ИНФОРМАЦИЯ О МЕРАХ ОТВЕТСТВЕННОСТИ, ПРИМЕНЯЕМЫХ ПРИ НАРУШЕНИИ ОБЯЗАТЕЛЬНЫХ ТРЕБОВАНИЙ ЗЕМЕЛЬНОГО ЗАКОНОДАТЕЛЬСТВА</w:t>
      </w:r>
      <w:bookmarkStart w:id="0" w:name="_GoBack"/>
      <w:bookmarkEnd w:id="0"/>
    </w:p>
    <w:p w14:paraId="27C2FB48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Граждане, в том числе осуществляющие предпринимательскую деятельность, являющиеся индивидуальными предпринимателями, и организации, являющиеся юридическими лицами, допустившие нарушения обязательных требований земельного законодательства несут ответственность в соответствии с законодательством Российской Федерации. </w:t>
      </w:r>
    </w:p>
    <w:p w14:paraId="7E2EAEBA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В соответствии со статьей 72 Земельного кодекса Российской Федерации от 25.10.2001 № 136-ФЗ в случае выявления в ходе проведения проверки в рамках осуществления муниципального земельного контроля нарушения требований земельного законодательства, за которое законодательством субъекта Российской Федерации предусмотрена административная ответственность, привлечение к ответственности за выявленное нарушение осуществляется в соответствии с Земельным кодексом Российской Федерации, Кодексом Российской Федерации об административных правонарушениях, законодательством субъекта Российской Федерации. </w:t>
      </w:r>
    </w:p>
    <w:p w14:paraId="5FF210E7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b/>
          <w:bCs/>
          <w:sz w:val="28"/>
          <w:szCs w:val="28"/>
        </w:rPr>
        <w:t xml:space="preserve">Статья 7.1. Самовольное занятие земельного участка </w:t>
      </w:r>
    </w:p>
    <w:p w14:paraId="647F4728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участок, </w:t>
      </w:r>
    </w:p>
    <w:p w14:paraId="01D9B030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-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пяти тысяч рублей; на должностных лиц - от 1,5 до 2 процентов кадастровой стоимости земельного участка, но не менее двадцати тысяч рублей; на юридических лиц - от 2 до 3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пяти тысяч до десяти тысяч рублей; на должностных лиц - от двадцати тысяч до пятидесяти тысяч рублей; на юридических лиц - от ста тысяч до двухсот тысяч рублей. </w:t>
      </w:r>
    </w:p>
    <w:p w14:paraId="1748CF12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Примечания: </w:t>
      </w:r>
    </w:p>
    <w:p w14:paraId="5F3CB0C5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1. За административные правонарушения, предусмотренные настоящей статьей,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 </w:t>
      </w:r>
    </w:p>
    <w:p w14:paraId="36564E22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2. В случае самовольного занятия части земельного участка административный штраф, рассчитываемый из размера кадастровой стоимости земельного участка, исчисляется пропорционально площади самовольно занятой части земельного участка. </w:t>
      </w:r>
    </w:p>
    <w:p w14:paraId="28003CA7" w14:textId="77777777" w:rsidR="00053E7E" w:rsidRPr="00053E7E" w:rsidRDefault="00053E7E" w:rsidP="00053E7E">
      <w:pPr>
        <w:pStyle w:val="Default"/>
        <w:pageBreakBefore/>
        <w:ind w:firstLine="709"/>
        <w:jc w:val="both"/>
        <w:rPr>
          <w:sz w:val="28"/>
          <w:szCs w:val="28"/>
        </w:rPr>
      </w:pPr>
      <w:r w:rsidRPr="00053E7E">
        <w:rPr>
          <w:b/>
          <w:bCs/>
          <w:sz w:val="28"/>
          <w:szCs w:val="28"/>
        </w:rPr>
        <w:lastRenderedPageBreak/>
        <w:t xml:space="preserve">Статья 8.8. Использование земельных участков не по целевому назначению, невыполнение обязанностей по приведению земель в состояние, пригодное для использования по целевому назначению </w:t>
      </w:r>
    </w:p>
    <w:p w14:paraId="2C23A564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1. 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использованием, за исключением случаев, предусмотренных частями 2, 2.1 и 3 настоящей статьи, </w:t>
      </w:r>
    </w:p>
    <w:p w14:paraId="6E8CB52F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- влечет наложение административного штрафа в случае, если определена кадастровая стоимость земельного участка, на граждан в размере от 0,5 до 1 процента кадастровой стоимости земельного участка, но не менее десяти тысяч рублей; на должностных лиц - от 1 до 1,5 процента кадастровой стоимости земельного участка, но не менее двадцати тысяч рублей; на юридических лиц - от 1,5 до 2 процентов кадастровой стоимости земельного участка, но не менее ста тысяч рублей, а в случае, если не определена кадастровая стоимость земельного участка, на граждан в размере от десяти тысяч до двадцати тысяч рублей; на должностных лиц - от двадцати тысяч до пятидесяти тысяч рублей; на юридических лиц - от ста тысяч до двухсот тысяч рублей. </w:t>
      </w:r>
    </w:p>
    <w:p w14:paraId="270FAD55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2. Неиспользование земельного участка из земель сельскохозяйственного назначения, оборот которого регулируется Федеральным законом от 24 июля 2002 года № 101-ФЗ "Об обороте земель сельскохозяйственного назначения", для ведения сельскохозяйственного производства или осуществления иной связанной с сельскохозяйственным производством деятельности в течение срока, установленного указанным Федеральным законом, за исключением случая, предусмотренного частью 2.1 настоящей статьи, </w:t>
      </w:r>
    </w:p>
    <w:p w14:paraId="1F796707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- влечет наложение административного штрафа на граждан в размере от 0,3 до 0,5 процента кадастровой стоимости земельного участка, но не менее трех тысяч рублей; на должностных лиц - от 0,5 до 1,5 процента кадастровой стоимости земельного участка, но не менее пятидесяти тысяч рублей; на юридических лиц - от 2 до 10 процентов кадастровой стоимости земельного участка, но не менее двухсот тысяч рублей. </w:t>
      </w:r>
    </w:p>
    <w:p w14:paraId="0F724685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3. Неиспользование земельного участка, предназначенного для жилищного или иного строительства, садоводства, огородничества, в указанных целях в случае, если обязанность по использованию такого земельного участка в течение установленного срока предусмотрена федеральным законом, </w:t>
      </w:r>
    </w:p>
    <w:p w14:paraId="2E082107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- влечет наложение административного штрафа в случае, если определена кадастровая стоимость земельного участка, на граждан в размере от 1 до 1,5 процента кадастровой стоимости земельного участка, но не менее двадцати тысяч рублей; на должностных лиц - от 1,5 до 2 процентов кадастровой стоимости земельного участка, но не менее пятидесяти тысяч рублей; на юридических лиц - от 3 до 5 процентов кадастровой стоимости земельного участка, но не менее четырехсот тысяч рублей, а в случае, если не определена кадастровая стоимость земельного участка, на граждан в размере </w:t>
      </w:r>
    </w:p>
    <w:p w14:paraId="08E7D2AD" w14:textId="77777777" w:rsidR="00053E7E" w:rsidRPr="00053E7E" w:rsidRDefault="00053E7E" w:rsidP="00053E7E">
      <w:pPr>
        <w:pStyle w:val="Default"/>
        <w:pageBreakBefore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lastRenderedPageBreak/>
        <w:t xml:space="preserve">от двадцати тысяч до пятидесяти тысяч рублей; на должностных лиц - от пятидесяти тысяч до ста тысяч рублей; на юридических лиц - от четырехсот тысяч до семисот тысяч рублей. </w:t>
      </w:r>
    </w:p>
    <w:p w14:paraId="4089F51D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4. Невыполнение или несвоевременное выполнение обязанностей по приведению земель в состояние, пригодное для использования по целевому назначению, </w:t>
      </w:r>
    </w:p>
    <w:p w14:paraId="078D3134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- влечет наложение административного штрафа на граждан в размере от двадцати тысяч до пятидесяти тысяч рублей; на должностных лиц - от ста тысяч до двухсот тысяч рублей; на юридических лиц - от двухсот тысяч до четырехсот тысяч рублей. </w:t>
      </w:r>
    </w:p>
    <w:p w14:paraId="4EA55F4C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b/>
          <w:bCs/>
          <w:sz w:val="28"/>
          <w:szCs w:val="28"/>
        </w:rPr>
        <w:t xml:space="preserve">Статья 19.4. Неповиновение законному распоряжению должностного лица органа, осуществляющего государственный надзор (контроль),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 </w:t>
      </w:r>
    </w:p>
    <w:p w14:paraId="3945C46C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1. Неповиновение законному распоряжению или требованию должностного лица органа, осуществляющего государственный надзор (контроль), государственный финансовый контроль,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органа, осуществляющего муниципальный контроль, муниципальный финансовый контроль, </w:t>
      </w:r>
    </w:p>
    <w:p w14:paraId="448D2698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- влечет предупреждение или наложение административного штрафа на граждан в размере от пятисот до одной тысячи рублей; на должностных лиц - от двух тысяч до четырех тысяч рублей. </w:t>
      </w:r>
    </w:p>
    <w:p w14:paraId="760E7A5E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b/>
          <w:bCs/>
          <w:sz w:val="28"/>
          <w:szCs w:val="28"/>
        </w:rPr>
        <w:t xml:space="preserve">Статья 19.4.1. Воспрепятствование законной деятельности должностного лица органа государственного контроля (надзора),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 </w:t>
      </w:r>
    </w:p>
    <w:p w14:paraId="24797098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1. Воспрепятствование законной деятельности должностного лица органа государственного контроля (надзора), органа государственного финансового контроля, должностного лица организации, уполномоченной в соответствии с федеральными законами на осуществление государственного надзора, должностного лица органа муниципального контроля, органа муниципального финансового контроля по проведению проверок или уклонение от таких проверок, за исключением случаев, предусмотренных частью 4 статьи 14.24, частью 9 статьи 15.29 и статьей 19.4.2 настоящего Кодекса, </w:t>
      </w:r>
    </w:p>
    <w:p w14:paraId="61E14837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- влечет наложение административного штрафа на граждан в размере от пятисот до одной тысячи рублей; на должностных лиц - от двух тысяч до </w:t>
      </w:r>
    </w:p>
    <w:p w14:paraId="1A9C4D62" w14:textId="77777777" w:rsidR="00053E7E" w:rsidRPr="00053E7E" w:rsidRDefault="00053E7E" w:rsidP="00053E7E">
      <w:pPr>
        <w:pStyle w:val="Default"/>
        <w:pageBreakBefore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lastRenderedPageBreak/>
        <w:t xml:space="preserve">четырех тысяч рублей; на юридических лиц - от пяти тысяч до десяти тысяч рублей. </w:t>
      </w:r>
    </w:p>
    <w:p w14:paraId="7951758D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b/>
          <w:bCs/>
          <w:sz w:val="28"/>
          <w:szCs w:val="28"/>
        </w:rPr>
        <w:t xml:space="preserve">Статья 19.5.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 </w:t>
      </w:r>
    </w:p>
    <w:p w14:paraId="451790F7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1. Невыполнение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 </w:t>
      </w:r>
    </w:p>
    <w:p w14:paraId="34213F8E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- влечет наложение административного штрафа на граждан в размере от трехсот до пятисот рублей; на должностных лиц - от одной тысячи до двух тысяч рублей или дисквалификацию на срок до трех лет; на юридических лиц - от десяти тысяч до двадцати тысяч рублей. </w:t>
      </w:r>
    </w:p>
    <w:p w14:paraId="7A8FECAB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b/>
          <w:bCs/>
          <w:sz w:val="28"/>
          <w:szCs w:val="28"/>
        </w:rPr>
        <w:t xml:space="preserve">Статья 19.7. Непредставление сведений (информации) </w:t>
      </w:r>
    </w:p>
    <w:p w14:paraId="7E776443" w14:textId="77777777" w:rsidR="00053E7E" w:rsidRPr="00053E7E" w:rsidRDefault="00053E7E" w:rsidP="00053E7E">
      <w:pPr>
        <w:pStyle w:val="Default"/>
        <w:ind w:firstLine="709"/>
        <w:jc w:val="both"/>
        <w:rPr>
          <w:sz w:val="28"/>
          <w:szCs w:val="28"/>
        </w:rPr>
      </w:pPr>
      <w:r w:rsidRPr="00053E7E">
        <w:rPr>
          <w:sz w:val="28"/>
          <w:szCs w:val="28"/>
        </w:rPr>
        <w:t xml:space="preserve"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19.7.5-2, частью 1 статьи 19.7.5-3, частью 1 статьи 19.7.5-4, статьями 19.7.7, 19.7.8, 19.7.9, 19.7.12, 19.7.13, 19.7.14, 19.7.15, 19.8, 19.8.3 настоящего Кодекса, </w:t>
      </w:r>
    </w:p>
    <w:p w14:paraId="3809124F" w14:textId="454E6031" w:rsidR="000F3B4C" w:rsidRPr="00053E7E" w:rsidRDefault="00053E7E" w:rsidP="00053E7E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053E7E">
        <w:rPr>
          <w:rFonts w:ascii="Times New Roman" w:hAnsi="Times New Roman" w:cs="Times New Roman"/>
          <w:sz w:val="28"/>
          <w:szCs w:val="28"/>
        </w:rPr>
        <w:t>- влечет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рублей.</w:t>
      </w:r>
    </w:p>
    <w:sectPr w:rsidR="000F3B4C" w:rsidRPr="00053E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B4C"/>
    <w:rsid w:val="00053E7E"/>
    <w:rsid w:val="000F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64D87B-511F-4C6D-A754-8C5399BA2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3E7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1588</Words>
  <Characters>9053</Characters>
  <Application>Microsoft Office Word</Application>
  <DocSecurity>0</DocSecurity>
  <Lines>75</Lines>
  <Paragraphs>21</Paragraphs>
  <ScaleCrop>false</ScaleCrop>
  <Company/>
  <LinksUpToDate>false</LinksUpToDate>
  <CharactersWithSpaces>10620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</cp:revision>
  <dcterms:created xsi:type="dcterms:W3CDTF">2022-02-17T08:41:00Z</dcterms:created>
  <dcterms:modified xsi:type="dcterms:W3CDTF">2022-02-17T08:42:00Z</dcterms:modified>
</cp:coreProperties>
</file>