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175" w:rsidRDefault="00896175" w:rsidP="00896175">
      <w:pPr>
        <w:jc w:val="center"/>
      </w:pPr>
      <w:r>
        <w:rPr>
          <w:noProof/>
          <w:lang w:eastAsia="ru-RU"/>
        </w:rPr>
        <w:drawing>
          <wp:inline distT="0" distB="0" distL="0" distR="0" wp14:anchorId="3C727EE0" wp14:editId="0F7A1EEF">
            <wp:extent cx="657225" cy="800100"/>
            <wp:effectExtent l="0" t="0" r="9525" b="0"/>
            <wp:docPr id="2" name="Рисунок 2" descr="НовозыбковМР_герб-УТВ_безКороны-монохр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зыбковМР_герб-УТВ_безКороны-монохро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175" w:rsidRPr="00A0251D" w:rsidRDefault="00896175" w:rsidP="0089617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251D">
        <w:rPr>
          <w:rFonts w:ascii="Times New Roman" w:hAnsi="Times New Roman" w:cs="Times New Roman"/>
          <w:b/>
          <w:sz w:val="32"/>
          <w:szCs w:val="32"/>
        </w:rPr>
        <w:t xml:space="preserve">НОВОЗЫБКОВСКАЯ  ГОРОДСКАЯ  АДМИНИСТРАЦИЯ </w:t>
      </w:r>
    </w:p>
    <w:p w:rsidR="00896175" w:rsidRPr="00A0251D" w:rsidRDefault="00896175" w:rsidP="00896175">
      <w:pPr>
        <w:jc w:val="center"/>
        <w:outlineLvl w:val="0"/>
        <w:rPr>
          <w:rFonts w:ascii="Times New Roman" w:hAnsi="Times New Roman" w:cs="Times New Roman"/>
          <w:sz w:val="44"/>
          <w:szCs w:val="44"/>
        </w:rPr>
      </w:pPr>
    </w:p>
    <w:p w:rsidR="00896175" w:rsidRPr="00A0251D" w:rsidRDefault="00896175" w:rsidP="00896175">
      <w:pPr>
        <w:jc w:val="center"/>
        <w:outlineLvl w:val="0"/>
        <w:rPr>
          <w:rFonts w:ascii="Times New Roman" w:hAnsi="Times New Roman" w:cs="Times New Roman"/>
          <w:sz w:val="44"/>
          <w:szCs w:val="44"/>
        </w:rPr>
      </w:pPr>
      <w:r w:rsidRPr="00A0251D">
        <w:rPr>
          <w:rFonts w:ascii="Times New Roman" w:hAnsi="Times New Roman" w:cs="Times New Roman"/>
          <w:sz w:val="44"/>
          <w:szCs w:val="44"/>
        </w:rPr>
        <w:t>ПОСТАНОВЛЕНИЕ</w:t>
      </w:r>
    </w:p>
    <w:p w:rsidR="00896175" w:rsidRDefault="00896175" w:rsidP="00896175">
      <w:pPr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_Копия_1"/>
      <w:bookmarkEnd w:id="0"/>
    </w:p>
    <w:p w:rsidR="007E0594" w:rsidRDefault="008961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17.12.2024  №1064</w:t>
      </w:r>
    </w:p>
    <w:p w:rsidR="007E0594" w:rsidRDefault="007E05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0594" w:rsidRDefault="003B4A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   утверждении   Программы                                                                  профилактики рисков причинения                                                                                вреда (ущерба) охраняемым  законом                                                                         ценностям     по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0594" w:rsidRDefault="003B4A2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контролю в сфере благоустройства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на территории  Новозыбковского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 xml:space="preserve">        городского округа Брянской области 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 xml:space="preserve">              на </w:t>
      </w:r>
      <w:r>
        <w:rPr>
          <w:rFonts w:ascii="Times New Roman" w:hAnsi="Times New Roman" w:cs="Times New Roman"/>
          <w:bCs/>
          <w:sz w:val="28"/>
          <w:szCs w:val="28"/>
        </w:rPr>
        <w:t>2025 год</w:t>
      </w:r>
    </w:p>
    <w:p w:rsidR="007E0594" w:rsidRDefault="007E059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E0594" w:rsidRDefault="007E0594">
      <w:pPr>
        <w:spacing w:after="0" w:line="173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7E0594" w:rsidRDefault="003B4A21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Уставом муниципального образования «Новозыбковский городской округ Брянской области» </w:t>
      </w:r>
      <w:proofErr w:type="gramEnd"/>
    </w:p>
    <w:p w:rsidR="007E0594" w:rsidRDefault="007E0594">
      <w:pPr>
        <w:spacing w:after="0" w:line="173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7E0594" w:rsidRDefault="003B4A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ПОСТАНОВЛЯЮ:</w:t>
      </w:r>
    </w:p>
    <w:p w:rsidR="007E0594" w:rsidRDefault="007E0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7E0594" w:rsidRDefault="003B4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1. Утвердить программу профилактики рисков причинения вреда (ущерба) охраняемым законом ценностям по муниципальному контролю в сфере благоустройства на территории Новозыбковского городского округа Брянской области на 2025 год </w:t>
      </w:r>
      <w:proofErr w:type="gram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согласно Приложения</w:t>
      </w:r>
      <w:proofErr w:type="gram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№1 к данному постановлению.</w:t>
      </w:r>
    </w:p>
    <w:p w:rsidR="007E0594" w:rsidRDefault="003B4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2.  Установить, что Перечень контролируемых лиц,  в отношении которых проводятся профилактические визиты в 2025 году, определяется Приложением № 2 к настоящему постановлению.  Перечень подлежит дополнению по мере поступления заявлений от контролируемых лиц о проведении в отношении них профилактических визитов, а также обновлению и размещению на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официальном сайте Новозыбковской городской администрации в информационно-телекоммуникационной сети «Интернет».</w:t>
      </w:r>
    </w:p>
    <w:p w:rsidR="007E0594" w:rsidRDefault="003B4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 Опубликовать настоящее постановление на официальном сайте Новозыбковской городской администрации.</w:t>
      </w:r>
    </w:p>
    <w:p w:rsidR="007E0594" w:rsidRDefault="003B4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4.   Настоящее постановление вступает в силу с 01.01.2025 года.</w:t>
      </w:r>
    </w:p>
    <w:p w:rsidR="007E0594" w:rsidRDefault="003B4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5.  </w:t>
      </w:r>
      <w:proofErr w:type="gram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исполнением постановления возложить на заместителя главы Новозыбковской городской администрации Рожкова А.Л.</w:t>
      </w:r>
    </w:p>
    <w:p w:rsidR="007E0594" w:rsidRDefault="007E0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7E0594" w:rsidRDefault="007E0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7E0594" w:rsidRDefault="003B4A21">
      <w:pPr>
        <w:widowControl w:val="0"/>
        <w:spacing w:after="0" w:line="240" w:lineRule="auto"/>
        <w:ind w:right="-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Ио главы Новозыбковской                                                                  </w:t>
      </w:r>
    </w:p>
    <w:p w:rsidR="007E0594" w:rsidRDefault="003B4A21">
      <w:pPr>
        <w:widowControl w:val="0"/>
        <w:spacing w:after="0" w:line="240" w:lineRule="auto"/>
        <w:ind w:right="-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городской администрации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В.Г.Шевелев</w:t>
      </w:r>
      <w:proofErr w:type="spellEnd"/>
    </w:p>
    <w:p w:rsidR="007E0594" w:rsidRDefault="007E0594">
      <w:pPr>
        <w:widowControl w:val="0"/>
        <w:spacing w:after="0" w:line="240" w:lineRule="auto"/>
        <w:ind w:right="-26"/>
        <w:rPr>
          <w:sz w:val="28"/>
          <w:szCs w:val="28"/>
        </w:rPr>
      </w:pPr>
    </w:p>
    <w:p w:rsidR="007E0594" w:rsidRDefault="007E0594">
      <w:pPr>
        <w:widowControl w:val="0"/>
        <w:spacing w:after="0" w:line="240" w:lineRule="auto"/>
        <w:ind w:right="-26"/>
        <w:rPr>
          <w:sz w:val="28"/>
          <w:szCs w:val="28"/>
        </w:rPr>
      </w:pPr>
    </w:p>
    <w:p w:rsidR="007E0594" w:rsidRDefault="007E0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3B4A21" w:rsidRDefault="003B4A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3B4A21" w:rsidRDefault="003B4A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3B4A21" w:rsidRDefault="003B4A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3B4A21" w:rsidRDefault="003B4A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3B4A21" w:rsidRDefault="003B4A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3B4A21" w:rsidRDefault="003B4A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3B4A21" w:rsidRDefault="003B4A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3B4A21" w:rsidRDefault="003B4A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3B4A21" w:rsidRDefault="003B4A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3B4A21" w:rsidRDefault="003B4A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3B4A21" w:rsidRDefault="003B4A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3B4A21" w:rsidRDefault="003B4A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3B4A21" w:rsidRDefault="003B4A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3B4A21" w:rsidRDefault="003B4A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3B4A21" w:rsidRDefault="003B4A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3B4A21" w:rsidRDefault="003B4A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3B4A21" w:rsidRDefault="003B4A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3B4A21" w:rsidRDefault="003B4A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3B4A21" w:rsidRDefault="003B4A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3B4A21" w:rsidRDefault="003B4A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3B4A21" w:rsidRDefault="003B4A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3B4A21" w:rsidRDefault="003B4A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3B4A21" w:rsidRDefault="003B4A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3B4A21" w:rsidRDefault="003B4A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3B4A21" w:rsidRDefault="003B4A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3B4A21" w:rsidRDefault="003B4A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896175" w:rsidRDefault="00896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896175" w:rsidRDefault="00896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3B4A21" w:rsidRDefault="003B4A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3B4A21" w:rsidRDefault="003B4A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7E0594" w:rsidRDefault="007E0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7E0594" w:rsidRDefault="007E0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7E0594" w:rsidRDefault="003B4A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Приложение №1</w:t>
      </w:r>
    </w:p>
    <w:p w:rsidR="007E0594" w:rsidRDefault="003B4A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 постановлению Новозыбковской </w:t>
      </w:r>
    </w:p>
    <w:p w:rsidR="007E0594" w:rsidRDefault="003B4A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городской администрации</w:t>
      </w:r>
    </w:p>
    <w:p w:rsidR="007E0594" w:rsidRDefault="003B4A21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</w:t>
      </w:r>
    </w:p>
    <w:p w:rsidR="007E0594" w:rsidRDefault="007E0594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7E0594" w:rsidRDefault="007E0594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7E0594" w:rsidRDefault="007E05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0594" w:rsidRDefault="003B4A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Программа профилактики рисков причинения вреда (ущерба) охраняемым законом ценностям в сфере муниципального контроля в сфере благоустройства на территории Новозыбковского городского округа Брянской области на 2025 год</w:t>
      </w:r>
    </w:p>
    <w:p w:rsidR="007E0594" w:rsidRDefault="007E05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0594" w:rsidRDefault="003B4A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</w:t>
      </w:r>
    </w:p>
    <w:p w:rsidR="007E0594" w:rsidRDefault="007E05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0594" w:rsidRDefault="003B4A21">
      <w:pPr>
        <w:pStyle w:val="af0"/>
        <w:numPr>
          <w:ilvl w:val="1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Анализ текущего состояния осуществления вида контроля.</w:t>
      </w:r>
    </w:p>
    <w:p w:rsidR="007E0594" w:rsidRDefault="007E0594">
      <w:pPr>
        <w:pStyle w:val="af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Настоящая программа разработана в соответствии со статьей 44 Федерального закона от 31 июля 2021 г. №248-ФЗ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про профилактике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рисков причинения вреда (ущерба) охраняемым законом ценностям при осуществлении муниципального контроля в сфере благоустройства на территории Новозыбковского городского округа.</w:t>
      </w: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контроль в сфере благоустройства – это деятельность органа местного самоуправления, уполномоченного на организацию и проведение на территории Новозыбковского городского округа проверок соблюдения юридическими лицами, индивидуальными предпринимателями и гражданами обязательных требований, установленных Правилами благоустройства территории Новозыбковского городского округа Брянской области, утвержденными Решением Новозыбковского городского совета народных депутатов от 14.02.2020 г. №6-102.</w:t>
      </w: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контроль в сфере благоустройства на территории Новозыбковского городского округа Брянской области осуществляется отделом строительства, ЖКХ и тарифно-ценовой политики, специалистами отдела архитектуры и градостроительства Новозыбковской городской администрации.</w:t>
      </w: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Главной задачей контрольного органа при осуществлении муниципального контроля в сфере благоустройства на территории Новозыбковского городского округа Брянской области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</w:t>
      </w: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2024 году Новозыбковской городской администрацией при осуществлении муниципального контроля в сфере благоустройства  на территории Новозыбковского городского округа Брянской области плановые и внеплановые проверки не проводились.</w:t>
      </w: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Административные протоколы в отношении субъектов контроля, нарушивших Правила благоустройства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Новозыбковкого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округа, не составлялись, предписания о выполнении обязательных требований, предъявляемых к деятельности контролируемого лица либо к принадлежащим ему объектам контроля, не выдавались.</w:t>
      </w:r>
    </w:p>
    <w:p w:rsidR="007E0594" w:rsidRDefault="007E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0594" w:rsidRDefault="003B4A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1.2 Описание текущего развития профилактической деятельности контрольного органа.</w:t>
      </w: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2024 году в контрольный орган поступали сведения о нарушении обязательных требований, установленных Правилами благоустройства территории Новозыбковского городского округа.</w:t>
      </w: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Контролируемым лицам в 2024 (за 9 месяцев текущего года) году объявлено 18  предостережений о недопустимости нарушения обязательных требований.</w:t>
      </w: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профилактических мероприятий, направленных на соблюдение подконтрольными субъектами обязательных требований законодательства, на побуждение подконтрольных субъектов к добросовестности, будет способствовать повышению их ответственности, а также снижению количества совершаемых нарушений.</w:t>
      </w:r>
    </w:p>
    <w:p w:rsidR="007E0594" w:rsidRDefault="007E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0594" w:rsidRDefault="003B4A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1.3. К проблемам, на решение которых направлена Программа профилактики, относится:</w:t>
      </w: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у отдельных граждан культуры, стремления к сохранению чистоты  и порядка для создания комфортной городской среды, а также необходимость  систематического проведения мероприятий, направленных на создание комфортных условий проживания и сохранность имущества.</w:t>
      </w: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Новозыбковская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городская администрация продолжит профилактическую работу с целью повышения уровня информированности подконтрольных субъектов по вопросам соблюдения обязательных требований, обеспечения доступности сведений о применении обязательных требований, обеспечения взаимодействия с подконтрольными субъектами и повышения уровня доверия подконтрольных субъектов к органу муниципального контроля, повышения уровня правовой грамотности подконтрольных субъектов, обеспечения единообразия понимания предмета контроля подконтрольными субъектами, мотивации подконтрольных субъектов к добросовестному поведению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сознательному соблюдению обязательных требований. </w:t>
      </w: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 Программы профилактики будут способствовать 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</w:t>
      </w:r>
    </w:p>
    <w:p w:rsidR="007E0594" w:rsidRDefault="007E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Раздел 2. Цели и задачи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реализации программы профилактики рисков причинения вреда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E0594" w:rsidRDefault="007E05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Основными целями программы профилактики являются:</w:t>
      </w: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-стимулирование добросовестного соблюдения обязательных требований контролируемыми лицами; </w:t>
      </w: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-устранение условий, причин и факторов, способных привести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нарушения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обязательных требований и (или) причинению вреда (ущерба) охраняемым законом ценностям;</w:t>
      </w: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Проведение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профилактический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мероприятий программы профилактики направлено на решение следующих задач:</w:t>
      </w: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-формирование единого понимания обязательных требований законодательства у всех участников контрольной деятельности;</w:t>
      </w: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-укрепление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системы профилактики нарушений рисков причинения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вреда (ущерба) охраняемым законом ценностям;</w:t>
      </w: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:rsidR="007E0594" w:rsidRDefault="007E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проведения.</w:t>
      </w:r>
    </w:p>
    <w:p w:rsidR="007E0594" w:rsidRDefault="007E05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3.1. При осуществлении администрацией муниципального жилищного контроля могут проводиться следующие виды профилактических мероприятий:</w:t>
      </w: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информирование;</w:t>
      </w: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объявление предостережений;</w:t>
      </w: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-консультирование;</w:t>
      </w: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-профилактический визит. </w:t>
      </w: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3.1.1.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информационно-¬телекоммуникационной сети «Интернет» (далее - официальный сайт администрации) в специальном разделе, посвященном контрольной деятельности (доступ к специальному разделу должен осуществляться с главной (основной) страницы официального сайта администрации), в средствах массовой информации, через личные кабинеты контролируемых лиц в государственных информационных системах (при их наличии) и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в иных формах на бумажном носителе в виде листов информирования и информационных листовок.</w:t>
      </w: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частью 3 статьи 46 Федерального закона от 31.07.2020 № 248-ФЗ «О государственном контроле (надзоре) и муниципальном контроле в Российской Федерации»:</w:t>
      </w: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1) тексты нормативных правовых актов, регулирующих осуществление муниципального контроля; </w:t>
      </w: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 </w:t>
      </w: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 </w:t>
      </w: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4) руководства по соблюдению обязательных требований, разработанные и утвержденные в соответствии с Федеральным законом «Об обязательных требованиях в Российской Федерации»; </w:t>
      </w: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5) перечень индикаторов риска нарушения обязательных требований; </w:t>
      </w: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6) программу профилактики рисков причинения вреда; </w:t>
      </w: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7) исчерпывающий перечень сведений, которые могут запрашиваться контрольным органом у контролируемого лица; </w:t>
      </w: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8) сведения о способах получения консультаций по вопросам соблюдения обязательных требований; </w:t>
      </w: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9) доклады, содержащие результаты обобщения правоприменительной практики контрольного органа; </w:t>
      </w: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10) доклады о муниципальном контроле; </w:t>
      </w:r>
    </w:p>
    <w:p w:rsidR="007E0594" w:rsidRDefault="003B4A21">
      <w:pPr>
        <w:spacing w:after="0" w:line="240" w:lineRule="auto"/>
        <w:ind w:firstLine="141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lastRenderedPageBreak/>
        <w:t>11)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</w:r>
      <w:proofErr w:type="gramEnd"/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Администрация также вправе информировать население Новозыбковского городского округа Брянской области на собраниях и конференциях граждан об обязательных требованиях, предъявляемых к объектам контроля. А также иным способом.</w:t>
      </w: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3.1.2.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законом ценностям. Предостережения объявляются (подписываются) главой (заместителем главы) Новозыбковской городской администрации Брянской области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Предостережение о недопустимости нарушения обязательных требований оформляется в соответствии с формой, утвержденной приказом Министерства экономического развития Российской Федерации от 31.03.2021 № 151 «О типовых формах документов, используемых контрольным (надзорным) органом».</w:t>
      </w: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 </w:t>
      </w: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3.1.3. Консультирование контролируемых лиц осуществляется должностным лицом, уполномоченным осуществлять муниципальный контроль в сфере благоустройства,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Личный прием граждан проводится главой (заместителем главы) Новозыбковской городской администрации  Брянской области и (или) должностным лицом, уполномоченным осуществлять муниципальный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организация и осуществление муниципального контроля в сфере благоустройства;</w:t>
      </w: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порядок осуществления контрольных мероприятий, установленных настоящим Постановлением;</w:t>
      </w: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порядок обжалования действий (бездействия) должностных лиц, уполномоченных осуществлять муниципальный контроль в сфере благоустройства;</w:t>
      </w: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Консультирование контролируемых лиц в устной форме может осуществляться также на собраниях и конференциях граждан.</w:t>
      </w: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Консультирование в письменной форме осуществляется должностным лицом, уполномоченным осуществлять муниципальный контроль, в следующих случаях:</w:t>
      </w: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контролируемым лицом представлен письменный запрос о представлении письменного ответа по вопросам консультирования;</w:t>
      </w: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за время консультирования предоставить в устной форме ответ на поставленные вопросы невозможно;</w:t>
      </w: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 ответ на поставленные вопросы требует дополнительного запроса сведений.</w:t>
      </w: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 осуществлении консультирования должностное лицо, уполномоченное осуществлять муниципальный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муниципальный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Информация, ставшая известной должностному лицу, уполномоченному осуществлять муниципальный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 </w:t>
      </w: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Новозыбковской городской администрации Брянской области или должностным лицом, уполномоченным осуществлять муниципальный контроль.</w:t>
      </w: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3.1.4.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proofErr w:type="gramEnd"/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ходе профилактического визита инспектором может осуществляться консультирование контролируемого лица в порядке, установленном статьей 50 настоящего Федерального закона.</w:t>
      </w: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ходе профилактического визита инспектором может осуществляться сбор сведений, необходимых для отнесения объектов контроля к категориям риска.</w:t>
      </w: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Проведение обязательных профилактических визитов должно быть предусмотрено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категориям чрезвычайно высокого, высокого и значительного риска.</w:t>
      </w: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 проведении обязательного профилактического визита контролируемое лицо должно быть уведомлено не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позднее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чем за пять рабочих дней до даты его проведения.</w:t>
      </w: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Контролируемое лицо вправе отказаться от проведения обязательного профилактического визита, уведомив об этом контрольный (надзорный) орган не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позднее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чем за три рабочих дня до даты его проведения.</w:t>
      </w: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Порядок и сроки проведения обязательного профилактического визита устанавливаются положением о виде контроля. Контрольный (надзорный) орган обязан предложить проведение профилактического визита лицам, приступающим к осуществлению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деятельности в определенной сфере, не позднее чем в течение одного года с момента начала такой деятельности.</w:t>
      </w:r>
    </w:p>
    <w:p w:rsidR="007E0594" w:rsidRDefault="007E05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E0594" w:rsidRDefault="003B4A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3.2. Перечень профилактических мероприятий, сроки (периодичность) их проведения представлены в таблице:</w:t>
      </w:r>
    </w:p>
    <w:p w:rsidR="007E0594" w:rsidRDefault="007E05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98"/>
        <w:gridCol w:w="1593"/>
        <w:gridCol w:w="4536"/>
        <w:gridCol w:w="2270"/>
        <w:gridCol w:w="850"/>
      </w:tblGrid>
      <w:tr w:rsidR="007E0594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594" w:rsidRDefault="003B4A21">
            <w:pPr>
              <w:pStyle w:val="af1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 п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594" w:rsidRDefault="003B4A21">
            <w:pPr>
              <w:pStyle w:val="af1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594" w:rsidRDefault="003B4A21">
            <w:pPr>
              <w:pStyle w:val="af1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мероприятии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594" w:rsidRDefault="003B4A21">
            <w:pPr>
              <w:pStyle w:val="af1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за реализацию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594" w:rsidRDefault="003B4A21">
            <w:pPr>
              <w:pStyle w:val="af1"/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7E0594">
        <w:trPr>
          <w:trHeight w:val="2085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594" w:rsidRDefault="003B4A21">
            <w:pPr>
              <w:pStyle w:val="af1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594" w:rsidRDefault="003B4A21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594" w:rsidRDefault="003B4A21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Размещение и поддержание контрольным органом в актуальном состоянии на своем официальном интернет сайте Администрации информации в соответствии с п. 3.1.1 настоящей программы профилактики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594" w:rsidRDefault="003B4A21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Должностные лица отдела ЖКХ, строительства и тарифно-ценовой политики Новозыбковской городской администрации Брянской области, специалист отдела архитектуры и градостроительства Новозыбковской городской администрации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594" w:rsidRDefault="003B4A21">
            <w:pPr>
              <w:pStyle w:val="af1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реже 1 раза в месяц</w:t>
            </w:r>
          </w:p>
        </w:tc>
      </w:tr>
      <w:tr w:rsidR="007E0594">
        <w:trPr>
          <w:trHeight w:val="2083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594" w:rsidRDefault="007E0594">
            <w:pPr>
              <w:pStyle w:val="af1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594" w:rsidRDefault="007E0594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594" w:rsidRDefault="003B4A21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Размещение контрольным органом информации соответствии с п. 3.1.1 настоящей программы профилактики в средствах массовой информации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594" w:rsidRDefault="003B4A21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Должностные лица отдела ЖКХ, строительства и тарифно-ценовой политики Новозыбковской городской администрации Брянской области, специалист отдела архитектуры и градостроительства Новозыбковской городской администрации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594" w:rsidRDefault="003B4A21">
            <w:pPr>
              <w:pStyle w:val="af1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менее 1 раза в год, далее по мере необходимости</w:t>
            </w:r>
          </w:p>
        </w:tc>
      </w:tr>
      <w:tr w:rsidR="007E0594">
        <w:trPr>
          <w:trHeight w:val="2083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594" w:rsidRDefault="007E0594">
            <w:pPr>
              <w:pStyle w:val="af1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594" w:rsidRDefault="007E0594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594" w:rsidRDefault="003B4A21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Осуществление рассылки тематических (сезонных) листов информирования и (или) информационных листовок на бумажных носителях, содержащих </w:t>
            </w:r>
            <w:hyperlink r:id="rId8">
              <w:r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перечень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действующей редакции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594" w:rsidRDefault="003B4A21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Должностные лица отдела ЖКХ, строительства и тарифно-ценовой политики Новозыбковской городской администрации Брянской области, специалист отдела архитектуры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градостроительстваНовозыбковской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городской администрации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594" w:rsidRDefault="003B4A21">
            <w:pPr>
              <w:pStyle w:val="af1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 раз в квартал</w:t>
            </w:r>
          </w:p>
        </w:tc>
      </w:tr>
      <w:tr w:rsidR="007E0594">
        <w:trPr>
          <w:trHeight w:val="3217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594" w:rsidRDefault="003B4A21">
            <w:pPr>
              <w:pStyle w:val="af1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2.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594" w:rsidRDefault="003B4A21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594" w:rsidRDefault="003B4A21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Осуществление консультирования в устной форме контролируемых лиц и (или) их представителей по телефону, посредством видео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онференц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–связи, на личном приеме, либо в ходе проведения профилактических мероприятий, контрольных мероприятий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594" w:rsidRDefault="003B4A21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Должностные лица отдела ЖКХ, строительства и тарифно-ценовой политики Новозыбковской городской администрации Брянской области, специалист отдела архитектуры и градостроительства Новозыбковской городской администрации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594" w:rsidRDefault="003B4A21">
            <w:pPr>
              <w:pStyle w:val="af1"/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мере обращения контролируемых лиц, а также в ходе проведения других профилактических мероприятий</w:t>
            </w:r>
          </w:p>
        </w:tc>
      </w:tr>
      <w:tr w:rsidR="007E0594">
        <w:trPr>
          <w:trHeight w:val="3215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594" w:rsidRDefault="007E0594">
            <w:pPr>
              <w:pStyle w:val="af1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594" w:rsidRDefault="007E0594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594" w:rsidRDefault="003B4A21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Осуществление консультирования в письменной форме при поступлении письменного обращения от контролируемых лиц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(или) их представителей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594" w:rsidRDefault="003B4A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 лица отдела ЖКХ, строительства и тарифно-ценовой политики Новозыбковской городской администрации Брянской области,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специалист отдела архитектуры и градостроительства Новозыбковской городской администрации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594" w:rsidRDefault="003B4A21">
            <w:pPr>
              <w:pStyle w:val="af1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мере поступления обращений от контролируемых лиц</w:t>
            </w:r>
          </w:p>
        </w:tc>
      </w:tr>
      <w:tr w:rsidR="007E0594">
        <w:trPr>
          <w:trHeight w:val="3215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594" w:rsidRDefault="007E0594">
            <w:pPr>
              <w:pStyle w:val="af1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594" w:rsidRDefault="007E0594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594" w:rsidRDefault="003B4A21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3) Размещения контрольным органом на официальном интернет - сайте Администрации письменного разъяснения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5 и более вопросам однотипных обращений контролируемых лиц и (или) их представителей, с указанием перечня вопросов, по которым осуществляется консультирование, подписанного уполномоченным должностным лицом</w:t>
            </w:r>
            <w:proofErr w:type="gramEnd"/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594" w:rsidRDefault="003B4A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 лица отдела ЖКХ, строительства и тарифно-ценовой политики Новозыбковской городской администрации Брянской области,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специалист отдела архитектуры и градостроительства Новозыбковской городской администрации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594" w:rsidRDefault="003B4A21">
            <w:pPr>
              <w:pStyle w:val="af1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10 дней после поступления 5 и более однотипных обращений контролируемых лиц</w:t>
            </w:r>
          </w:p>
        </w:tc>
      </w:tr>
      <w:tr w:rsidR="007E0594">
        <w:trPr>
          <w:trHeight w:val="2389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594" w:rsidRDefault="003B4A21">
            <w:pPr>
              <w:pStyle w:val="af1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594" w:rsidRDefault="003B4A21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Профилактический визит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594" w:rsidRDefault="003B4A21">
            <w:pPr>
              <w:pStyle w:val="af2"/>
              <w:widowControl w:val="0"/>
              <w:shd w:val="clear" w:color="auto" w:fill="FFFFFF"/>
              <w:spacing w:after="0"/>
            </w:pPr>
            <w:r>
              <w:t xml:space="preserve">1) Осуществление профилактического визита в отношении контролируемого лица </w:t>
            </w:r>
            <w:proofErr w:type="gramStart"/>
            <w:r>
              <w:t>в следствие</w:t>
            </w:r>
            <w:proofErr w:type="gramEnd"/>
            <w:r>
              <w:t xml:space="preserve">  анализа объявленных данному контролируемому лицу предостережений о недопустимости нарушения обязательных требований в предшествующем 2023 году, определенных приложением № 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594" w:rsidRDefault="003B4A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 лица отдела ЖКХ, строительства и тарифно-ценовой политики Новозыбковской городской администрации Брянской области,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специалист отдела архитектуры и градостроительства Новозыбковской городской администрации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594" w:rsidRDefault="003B4A21">
            <w:pPr>
              <w:pStyle w:val="af1"/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7E0594">
        <w:trPr>
          <w:trHeight w:val="4988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594" w:rsidRDefault="007E0594">
            <w:pPr>
              <w:pStyle w:val="af1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594" w:rsidRDefault="007E0594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594" w:rsidRDefault="003B4A21">
            <w:pPr>
              <w:pStyle w:val="af2"/>
              <w:widowControl w:val="0"/>
              <w:shd w:val="clear" w:color="auto" w:fill="FFFFFF"/>
              <w:spacing w:after="280"/>
            </w:pPr>
            <w:r>
              <w:t>2) Осуществление профилактического визита в отношении контролируемых лиц, определенных приложением № 2</w:t>
            </w:r>
          </w:p>
          <w:p w:rsidR="007E0594" w:rsidRDefault="007E0594">
            <w:pPr>
              <w:pStyle w:val="af2"/>
              <w:widowControl w:val="0"/>
              <w:shd w:val="clear" w:color="auto" w:fill="FFFFFF"/>
              <w:spacing w:before="280" w:after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594" w:rsidRDefault="003B4A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 лица отдела ЖКХ, строительства и тарифно-ценовой политики Новозыбковской городской администрации Брянской области,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специалист отдела архитектуры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градостроительстваНовозыбковской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городской администрации</w:t>
            </w:r>
          </w:p>
          <w:p w:rsidR="007E0594" w:rsidRDefault="007E05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594" w:rsidRDefault="003B4A21">
            <w:pPr>
              <w:pStyle w:val="af1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  <w:p w:rsidR="007E0594" w:rsidRDefault="007E0594">
            <w:pPr>
              <w:pStyle w:val="af1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E0594">
        <w:trPr>
          <w:trHeight w:val="1833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594" w:rsidRDefault="007E0594">
            <w:pPr>
              <w:pStyle w:val="af1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594" w:rsidRDefault="007E0594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594" w:rsidRDefault="003B4A21">
            <w:pPr>
              <w:pStyle w:val="af2"/>
              <w:widowControl w:val="0"/>
              <w:shd w:val="clear" w:color="auto" w:fill="FFFFFF"/>
              <w:spacing w:beforeAutospacing="0" w:after="0" w:afterAutospacing="0"/>
            </w:pPr>
            <w:r>
              <w:t>4) Осуществление профилактического визита по заявлению контролируемого лица о проведении в отношении него профилактического визита.</w:t>
            </w:r>
            <w:r>
              <w:rPr>
                <w:color w:val="FF0000"/>
              </w:rPr>
              <w:t xml:space="preserve"> </w:t>
            </w:r>
            <w:r>
              <w:t>Дата проведения контрольным органом согласовывается с контролируемым лицом не позднее 20 дней с момента принятия контрольным органом решения о проведении такого профилактического визита.</w:t>
            </w:r>
          </w:p>
          <w:p w:rsidR="007E0594" w:rsidRDefault="003B4A21">
            <w:pPr>
              <w:pStyle w:val="af2"/>
              <w:widowControl w:val="0"/>
              <w:shd w:val="clear" w:color="auto" w:fill="FFFFFF"/>
              <w:spacing w:beforeAutospacing="0" w:after="0" w:afterAutospacing="0"/>
            </w:pPr>
            <w:r>
              <w:t>Информация о проведении профилактического визита дополняется в приложение № 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594" w:rsidRDefault="003B4A21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Должностные лица отдела ЖКХ, строительства и тарифно-ценовой политики Новозыбковской городской администрации Брянской области, специалист отдела архитектуры и градостроительства Новозыбковской городской администрации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594" w:rsidRDefault="003B4A21">
            <w:pPr>
              <w:pStyle w:val="af1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 по мере поступления заявлений</w:t>
            </w:r>
          </w:p>
        </w:tc>
      </w:tr>
      <w:tr w:rsidR="007E0594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594" w:rsidRDefault="007E0594">
            <w:pPr>
              <w:pStyle w:val="af1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7E0594" w:rsidRDefault="007E0594">
            <w:pPr>
              <w:pStyle w:val="af1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7E0594" w:rsidRDefault="007E0594">
            <w:pPr>
              <w:pStyle w:val="af1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7E0594" w:rsidRDefault="003B4A21">
            <w:pPr>
              <w:pStyle w:val="af1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594" w:rsidRDefault="007E0594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7E0594" w:rsidRDefault="007E0594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7E0594" w:rsidRDefault="007E0594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7E0594" w:rsidRDefault="003B4A21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594" w:rsidRDefault="007E0594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7E0594" w:rsidRDefault="007E0594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7E0594" w:rsidRDefault="007E0594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7E0594" w:rsidRDefault="003B4A21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Объявление контролируемому лицу предостережения о недопустимости нарушения обязательных требований и предлагает принять меры по обеспечению соблюдения обязательных требований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594" w:rsidRDefault="007E0594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7E0594" w:rsidRDefault="007E0594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7E0594" w:rsidRDefault="007E0594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7E0594" w:rsidRDefault="003B4A21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Должностные лица отдела ЖКХ, строительства и тарифно-ценовой политики Новозыбковской городской администрации Брянской области, специалист отдела архитектуры и градостроительства Новозыбковской городской администрации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594" w:rsidRDefault="007E0594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7E0594" w:rsidRDefault="007E0594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7E0594" w:rsidRDefault="007E0594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7E0594" w:rsidRDefault="003B4A21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года, по мере поступления информации</w:t>
            </w:r>
          </w:p>
        </w:tc>
      </w:tr>
    </w:tbl>
    <w:p w:rsidR="007E0594" w:rsidRDefault="007E05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E0594" w:rsidRDefault="007E05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E0594" w:rsidRDefault="007E059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E0594" w:rsidRDefault="003B4A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Раздел 4. Показатели результативности и эффективности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программы профилактики рисков причинения вреда</w:t>
      </w:r>
      <w:proofErr w:type="gramEnd"/>
    </w:p>
    <w:p w:rsidR="007E0594" w:rsidRDefault="007E05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0594" w:rsidRDefault="003B4A21">
      <w:pPr>
        <w:tabs>
          <w:tab w:val="left" w:pos="898"/>
        </w:tabs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Таблица 1. Отчетные показатели профилактических мероприятий</w:t>
      </w:r>
    </w:p>
    <w:p w:rsidR="007E0594" w:rsidRDefault="003B4A21">
      <w:pPr>
        <w:tabs>
          <w:tab w:val="left" w:pos="898"/>
        </w:tabs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 2023 год (за 9 месяцев текущего года)</w:t>
      </w:r>
    </w:p>
    <w:p w:rsidR="007E0594" w:rsidRDefault="007E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"/>
        <w:gridCol w:w="2763"/>
        <w:gridCol w:w="6507"/>
      </w:tblGrid>
      <w:tr w:rsidR="007E0594">
        <w:tc>
          <w:tcPr>
            <w:tcW w:w="482" w:type="dxa"/>
          </w:tcPr>
          <w:p w:rsidR="007E0594" w:rsidRDefault="003B4A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63" w:type="dxa"/>
          </w:tcPr>
          <w:p w:rsidR="007E0594" w:rsidRDefault="003B4A21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</w:p>
          <w:p w:rsidR="007E0594" w:rsidRDefault="003B4A21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профилактического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6507" w:type="dxa"/>
          </w:tcPr>
          <w:p w:rsidR="007E0594" w:rsidRDefault="003B4A21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</w:t>
            </w:r>
          </w:p>
          <w:p w:rsidR="007E0594" w:rsidRDefault="003B4A21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профилактического</w:t>
            </w:r>
          </w:p>
          <w:p w:rsidR="007E0594" w:rsidRDefault="003B4A21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7E0594">
        <w:trPr>
          <w:trHeight w:val="1486"/>
        </w:trPr>
        <w:tc>
          <w:tcPr>
            <w:tcW w:w="482" w:type="dxa"/>
            <w:vMerge w:val="restart"/>
          </w:tcPr>
          <w:p w:rsidR="007E0594" w:rsidRDefault="003B4A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63" w:type="dxa"/>
            <w:vMerge w:val="restart"/>
          </w:tcPr>
          <w:p w:rsidR="007E0594" w:rsidRDefault="003B4A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6507" w:type="dxa"/>
          </w:tcPr>
          <w:p w:rsidR="007E0594" w:rsidRDefault="003B4A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официальном сайте Новозыбковской городской администрации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информационно-</w:t>
            </w:r>
          </w:p>
          <w:p w:rsidR="007E0594" w:rsidRDefault="003B4A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телекоммуникационной сети Интернет (далее – сеть «Интернет») размещены сведения,</w:t>
            </w:r>
          </w:p>
          <w:p w:rsidR="007E0594" w:rsidRDefault="003B4A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предусмотренные Программой профилактики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на 2024 год</w:t>
            </w:r>
          </w:p>
        </w:tc>
      </w:tr>
      <w:tr w:rsidR="007E0594">
        <w:trPr>
          <w:trHeight w:val="1242"/>
        </w:trPr>
        <w:tc>
          <w:tcPr>
            <w:tcW w:w="482" w:type="dxa"/>
            <w:vMerge/>
          </w:tcPr>
          <w:p w:rsidR="007E0594" w:rsidRDefault="007E059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vMerge/>
          </w:tcPr>
          <w:p w:rsidR="007E0594" w:rsidRDefault="007E059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7" w:type="dxa"/>
          </w:tcPr>
          <w:p w:rsidR="007E0594" w:rsidRDefault="003B4A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сети «Интернет» размещена информация, предусмотренная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  <w:p w:rsidR="007E0594" w:rsidRDefault="007E05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594">
        <w:trPr>
          <w:trHeight w:val="1262"/>
        </w:trPr>
        <w:tc>
          <w:tcPr>
            <w:tcW w:w="482" w:type="dxa"/>
          </w:tcPr>
          <w:p w:rsidR="007E0594" w:rsidRDefault="003B4A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63" w:type="dxa"/>
          </w:tcPr>
          <w:p w:rsidR="007E0594" w:rsidRDefault="003B4A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6507" w:type="dxa"/>
          </w:tcPr>
          <w:p w:rsidR="007E0594" w:rsidRDefault="003B4A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Осуществлено 2 консультирования, в том числе:</w:t>
            </w:r>
          </w:p>
          <w:p w:rsidR="007E0594" w:rsidRDefault="003B4A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 телефону 2 консультирования;</w:t>
            </w:r>
          </w:p>
          <w:p w:rsidR="007E0594" w:rsidRDefault="003B4A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 использованием видео-конференц-связи 0</w:t>
            </w:r>
          </w:p>
          <w:p w:rsidR="007E0594" w:rsidRDefault="007E05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594" w:rsidRDefault="007E05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594">
        <w:trPr>
          <w:trHeight w:val="1262"/>
        </w:trPr>
        <w:tc>
          <w:tcPr>
            <w:tcW w:w="482" w:type="dxa"/>
          </w:tcPr>
          <w:p w:rsidR="007E0594" w:rsidRDefault="003B4A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63" w:type="dxa"/>
          </w:tcPr>
          <w:p w:rsidR="007E0594" w:rsidRDefault="003B4A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6507" w:type="dxa"/>
          </w:tcPr>
          <w:p w:rsidR="007E0594" w:rsidRDefault="003B4A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 профилактических визитов</w:t>
            </w:r>
          </w:p>
        </w:tc>
      </w:tr>
      <w:tr w:rsidR="007E0594">
        <w:trPr>
          <w:trHeight w:val="109"/>
        </w:trPr>
        <w:tc>
          <w:tcPr>
            <w:tcW w:w="482" w:type="dxa"/>
          </w:tcPr>
          <w:p w:rsidR="007E0594" w:rsidRDefault="003B4A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63" w:type="dxa"/>
          </w:tcPr>
          <w:p w:rsidR="007E0594" w:rsidRDefault="003B4A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6507" w:type="dxa"/>
          </w:tcPr>
          <w:p w:rsidR="007E0594" w:rsidRDefault="003B4A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Объявлено 18 предостережений</w:t>
            </w:r>
          </w:p>
          <w:p w:rsidR="007E0594" w:rsidRDefault="007E05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0594" w:rsidRDefault="007E0594">
      <w:pPr>
        <w:tabs>
          <w:tab w:val="left" w:pos="2977"/>
        </w:tabs>
        <w:rPr>
          <w:rFonts w:ascii="Times New Roman" w:eastAsia="Calibri" w:hAnsi="Times New Roman" w:cs="Times New Roman"/>
          <w:i/>
          <w:sz w:val="24"/>
          <w:szCs w:val="24"/>
        </w:rPr>
      </w:pPr>
    </w:p>
    <w:p w:rsidR="007E0594" w:rsidRDefault="003B4A21">
      <w:pPr>
        <w:tabs>
          <w:tab w:val="left" w:pos="2977"/>
        </w:tabs>
        <w:ind w:firstLine="567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Таблица 2</w:t>
      </w:r>
      <w:r>
        <w:rPr>
          <w:rFonts w:ascii="Times New Roman" w:hAnsi="Times New Roman" w:cs="Times New Roman"/>
          <w:i/>
          <w:sz w:val="24"/>
          <w:szCs w:val="24"/>
        </w:rPr>
        <w:t>. О</w:t>
      </w:r>
      <w:r>
        <w:rPr>
          <w:rFonts w:ascii="Times New Roman" w:eastAsia="Calibri" w:hAnsi="Times New Roman" w:cs="Times New Roman"/>
          <w:i/>
          <w:sz w:val="24"/>
          <w:szCs w:val="24"/>
        </w:rPr>
        <w:t>тчетные показатели результативности и</w:t>
      </w:r>
    </w:p>
    <w:p w:rsidR="007E0594" w:rsidRDefault="003B4A2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эффективности Программы профилактики за 2023 год </w:t>
      </w:r>
    </w:p>
    <w:p w:rsidR="007E0594" w:rsidRDefault="003B4A2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(за 9 месяцев текущего года)</w:t>
      </w:r>
    </w:p>
    <w:p w:rsidR="007E0594" w:rsidRDefault="007E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747" w:type="dxa"/>
        <w:tblLayout w:type="fixed"/>
        <w:tblLook w:val="04A0" w:firstRow="1" w:lastRow="0" w:firstColumn="1" w:lastColumn="0" w:noHBand="0" w:noVBand="1"/>
      </w:tblPr>
      <w:tblGrid>
        <w:gridCol w:w="577"/>
        <w:gridCol w:w="4925"/>
        <w:gridCol w:w="2272"/>
        <w:gridCol w:w="1973"/>
      </w:tblGrid>
      <w:tr w:rsidR="007E0594">
        <w:tc>
          <w:tcPr>
            <w:tcW w:w="577" w:type="dxa"/>
          </w:tcPr>
          <w:p w:rsidR="007E0594" w:rsidRDefault="003B4A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7E0594" w:rsidRDefault="003B4A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24" w:type="dxa"/>
          </w:tcPr>
          <w:p w:rsidR="007E0594" w:rsidRDefault="003B4A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72" w:type="dxa"/>
          </w:tcPr>
          <w:p w:rsidR="007E0594" w:rsidRDefault="003B4A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Величина</w:t>
            </w:r>
          </w:p>
        </w:tc>
        <w:tc>
          <w:tcPr>
            <w:tcW w:w="1973" w:type="dxa"/>
          </w:tcPr>
          <w:p w:rsidR="007E0594" w:rsidRDefault="003B4A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Достижение значения показателя</w:t>
            </w:r>
          </w:p>
        </w:tc>
      </w:tr>
      <w:tr w:rsidR="007E0594">
        <w:tc>
          <w:tcPr>
            <w:tcW w:w="577" w:type="dxa"/>
          </w:tcPr>
          <w:p w:rsidR="007E0594" w:rsidRDefault="003B4A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24" w:type="dxa"/>
          </w:tcPr>
          <w:p w:rsidR="007E0594" w:rsidRDefault="003B4A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Полнота информации, размещенной на сайте Новозыбковской городской администрации в соответствии с частью 3 статьи 46 Федерального закона от 31 июля 2020 года №248-ФЗ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72" w:type="dxa"/>
          </w:tcPr>
          <w:p w:rsidR="007E0594" w:rsidRDefault="003B4A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973" w:type="dxa"/>
          </w:tcPr>
          <w:p w:rsidR="007E0594" w:rsidRDefault="003B4A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7E0594">
        <w:tc>
          <w:tcPr>
            <w:tcW w:w="577" w:type="dxa"/>
          </w:tcPr>
          <w:p w:rsidR="007E0594" w:rsidRDefault="003B4A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24" w:type="dxa"/>
          </w:tcPr>
          <w:p w:rsidR="007E0594" w:rsidRDefault="003B4A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выданных предостережений по результатам рассмотрения обращений с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подтвердившимися сведениями о готовящихся нарушениях обязательных требований</w:t>
            </w:r>
          </w:p>
        </w:tc>
        <w:tc>
          <w:tcPr>
            <w:tcW w:w="2272" w:type="dxa"/>
          </w:tcPr>
          <w:p w:rsidR="007E0594" w:rsidRDefault="003B4A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50% и более</w:t>
            </w:r>
          </w:p>
        </w:tc>
        <w:tc>
          <w:tcPr>
            <w:tcW w:w="1973" w:type="dxa"/>
          </w:tcPr>
          <w:p w:rsidR="007E0594" w:rsidRDefault="003B4A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7E0594">
        <w:tc>
          <w:tcPr>
            <w:tcW w:w="577" w:type="dxa"/>
          </w:tcPr>
          <w:p w:rsidR="007E0594" w:rsidRDefault="003B4A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924" w:type="dxa"/>
          </w:tcPr>
          <w:p w:rsidR="007E0594" w:rsidRDefault="003B4A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Удовлетворенность контролируемых лиц консультированием контрольного (надзорного) органа</w:t>
            </w:r>
          </w:p>
        </w:tc>
        <w:tc>
          <w:tcPr>
            <w:tcW w:w="2272" w:type="dxa"/>
          </w:tcPr>
          <w:p w:rsidR="007E0594" w:rsidRDefault="003B4A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100% от числа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обратившихся</w:t>
            </w:r>
            <w:proofErr w:type="gramEnd"/>
          </w:p>
        </w:tc>
        <w:tc>
          <w:tcPr>
            <w:tcW w:w="1973" w:type="dxa"/>
          </w:tcPr>
          <w:p w:rsidR="007E0594" w:rsidRDefault="003B4A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7E0594">
        <w:tc>
          <w:tcPr>
            <w:tcW w:w="577" w:type="dxa"/>
          </w:tcPr>
          <w:p w:rsidR="007E0594" w:rsidRDefault="003B4A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24" w:type="dxa"/>
          </w:tcPr>
          <w:p w:rsidR="007E0594" w:rsidRDefault="003B4A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272" w:type="dxa"/>
          </w:tcPr>
          <w:p w:rsidR="007E0594" w:rsidRDefault="003B4A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1 мероприятия</w:t>
            </w:r>
          </w:p>
        </w:tc>
        <w:tc>
          <w:tcPr>
            <w:tcW w:w="1973" w:type="dxa"/>
          </w:tcPr>
          <w:p w:rsidR="007E0594" w:rsidRDefault="003B4A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</w:tbl>
    <w:p w:rsidR="007E0594" w:rsidRDefault="007E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0594" w:rsidRDefault="007E0594">
      <w:pPr>
        <w:tabs>
          <w:tab w:val="left" w:pos="2977"/>
        </w:tabs>
        <w:ind w:firstLine="567"/>
        <w:jc w:val="center"/>
        <w:rPr>
          <w:rFonts w:eastAsia="Calibri"/>
          <w:sz w:val="28"/>
          <w:szCs w:val="28"/>
        </w:rPr>
      </w:pPr>
    </w:p>
    <w:p w:rsidR="007E0594" w:rsidRDefault="003B4A21">
      <w:pPr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Показатели результативности Программы профилактики на 2025 г. определяются в соответствии со следующей таблицей:</w:t>
      </w:r>
    </w:p>
    <w:p w:rsidR="007E0594" w:rsidRDefault="007E05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0594" w:rsidRDefault="007E05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6093"/>
        <w:gridCol w:w="3120"/>
      </w:tblGrid>
      <w:tr w:rsidR="007E05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594" w:rsidRDefault="003B4A2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594" w:rsidRDefault="003B4A2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594" w:rsidRDefault="003B4A2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7E05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594" w:rsidRDefault="003B4A2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594" w:rsidRDefault="003B4A2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594" w:rsidRDefault="003B4A2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</w:tr>
      <w:tr w:rsidR="007E05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594" w:rsidRDefault="003B4A2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594" w:rsidRDefault="003B4A21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размещений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594" w:rsidRDefault="003B4A2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E05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594" w:rsidRDefault="003B4A2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594" w:rsidRDefault="003B4A2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случаев объявления </w:t>
            </w:r>
            <w:proofErr w:type="gramStart"/>
            <w:r>
              <w:rPr>
                <w:sz w:val="24"/>
                <w:szCs w:val="24"/>
              </w:rPr>
              <w:t>предостережений</w:t>
            </w:r>
            <w:proofErr w:type="gramEnd"/>
            <w:r>
              <w:rPr>
                <w:sz w:val="24"/>
                <w:szCs w:val="24"/>
              </w:rPr>
              <w:t xml:space="preserve"> в общем количестве случаев </w:t>
            </w:r>
            <w:r>
              <w:rPr>
                <w:color w:val="000000"/>
                <w:sz w:val="24"/>
                <w:szCs w:val="24"/>
              </w:rPr>
              <w:t xml:space="preserve">выявления готовящихся нарушений обязательных требований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или признаков нарушений обязательных требований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594" w:rsidRDefault="003B4A2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  <w:p w:rsidR="007E0594" w:rsidRDefault="003B4A2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(если имелись случаи </w:t>
            </w:r>
            <w:r>
              <w:rPr>
                <w:color w:val="000000"/>
                <w:sz w:val="24"/>
                <w:szCs w:val="24"/>
              </w:rPr>
              <w:t xml:space="preserve">выявления готовящихся нарушений обязательных требований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или признаков нарушений обязательных требований</w:t>
            </w:r>
            <w:r>
              <w:rPr>
                <w:sz w:val="24"/>
                <w:szCs w:val="24"/>
              </w:rPr>
              <w:t>)</w:t>
            </w:r>
          </w:p>
        </w:tc>
      </w:tr>
      <w:tr w:rsidR="007E05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594" w:rsidRDefault="003B4A2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594" w:rsidRDefault="003B4A21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Доля </w:t>
            </w:r>
            <w:proofErr w:type="gramStart"/>
            <w:r>
              <w:rPr>
                <w:color w:val="000000"/>
                <w:sz w:val="24"/>
                <w:szCs w:val="24"/>
              </w:rPr>
              <w:t>случаев нарушения сроков консультирования контролируемых лиц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 письменной форме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594" w:rsidRDefault="003B4A2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 w:rsidR="007E05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594" w:rsidRDefault="003B4A2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594" w:rsidRDefault="003B4A21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Доля случаев повторного обращения контролируемых лиц в письменной форме по тому же вопросу муниципального контроля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в сфере благоустройства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594" w:rsidRDefault="003B4A2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</w:tbl>
    <w:p w:rsidR="007E0594" w:rsidRDefault="007E0594">
      <w:pPr>
        <w:jc w:val="both"/>
        <w:rPr>
          <w:rFonts w:eastAsia="Calibri"/>
          <w:sz w:val="28"/>
          <w:szCs w:val="28"/>
        </w:rPr>
      </w:pPr>
    </w:p>
    <w:p w:rsidR="007E0594" w:rsidRDefault="003B4A21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Реализация Программы осуществляется путем исполнения организационных и профилактических мероприятий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 соответствии с программой профилактических мероприятий при осуществлении муниципального контроля в сфере благоустройства на территории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Новозыбковского городского округа на 2025 год. </w:t>
      </w:r>
    </w:p>
    <w:p w:rsidR="007E0594" w:rsidRDefault="007E0594">
      <w:pPr>
        <w:ind w:firstLine="708"/>
        <w:jc w:val="both"/>
        <w:rPr>
          <w:rFonts w:eastAsia="Calibri"/>
          <w:sz w:val="28"/>
          <w:szCs w:val="28"/>
        </w:rPr>
      </w:pPr>
    </w:p>
    <w:p w:rsidR="00896175" w:rsidRDefault="0089617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96175">
          <w:pgSz w:w="11906" w:h="16838"/>
          <w:pgMar w:top="851" w:right="567" w:bottom="1134" w:left="1701" w:header="0" w:footer="0" w:gutter="0"/>
          <w:cols w:space="720"/>
          <w:formProt w:val="0"/>
          <w:docGrid w:linePitch="360" w:charSpace="4096"/>
        </w:sectPr>
      </w:pPr>
    </w:p>
    <w:p w:rsidR="00896175" w:rsidRDefault="00896175" w:rsidP="00896175">
      <w:pPr>
        <w:pStyle w:val="ConsPlusNormal0"/>
        <w:ind w:firstLine="709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0" simplePos="0" relativeHeight="251659264" behindDoc="0" locked="0" layoutInCell="0" allowOverlap="1">
                <wp:simplePos x="0" y="0"/>
                <wp:positionH relativeFrom="page">
                  <wp:posOffset>8029575</wp:posOffset>
                </wp:positionH>
                <wp:positionV relativeFrom="paragraph">
                  <wp:posOffset>-41910</wp:posOffset>
                </wp:positionV>
                <wp:extent cx="2654300" cy="1381125"/>
                <wp:effectExtent l="0" t="0" r="0" b="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13811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183"/>
                            </w:tblGrid>
                            <w:tr w:rsidR="00896175">
                              <w:trPr>
                                <w:trHeight w:val="1571"/>
                              </w:trPr>
                              <w:tc>
                                <w:tcPr>
                                  <w:tcW w:w="4183" w:type="dxa"/>
                                  <w:shd w:val="clear" w:color="auto" w:fill="auto"/>
                                </w:tcPr>
                                <w:p w:rsidR="00896175" w:rsidRDefault="00896175">
                                  <w:pPr>
                                    <w:widowControl w:val="0"/>
                                    <w:autoSpaceDE w:val="0"/>
                                    <w:textAlignment w:val="baseline"/>
                                    <w:rPr>
                                      <w:rFonts w:eastAsia="Lucida Sans Unicode"/>
                                      <w:kern w:val="2"/>
                                      <w:sz w:val="28"/>
                                      <w:szCs w:val="28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eastAsia="Lucida Sans Unicode"/>
                                      <w:kern w:val="2"/>
                                      <w:sz w:val="28"/>
                                      <w:szCs w:val="28"/>
                                      <w:lang w:eastAsia="ar-SA"/>
                                    </w:rPr>
                                    <w:t>Приложение №2</w:t>
                                  </w:r>
                                </w:p>
                                <w:p w:rsidR="00896175" w:rsidRDefault="00896175">
                                  <w:pPr>
                                    <w:widowControl w:val="0"/>
                                    <w:autoSpaceDE w:val="0"/>
                                    <w:textAlignment w:val="baseline"/>
                                    <w:rPr>
                                      <w:rFonts w:eastAsia="Lucida Sans Unicode"/>
                                      <w:kern w:val="2"/>
                                      <w:sz w:val="28"/>
                                      <w:szCs w:val="28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eastAsia="Lucida Sans Unicode"/>
                                      <w:kern w:val="2"/>
                                      <w:sz w:val="28"/>
                                      <w:szCs w:val="28"/>
                                      <w:lang w:eastAsia="ar-SA"/>
                                    </w:rPr>
                                    <w:t>к постановлению</w:t>
                                  </w:r>
                                </w:p>
                                <w:p w:rsidR="00896175" w:rsidRDefault="00896175">
                                  <w:pPr>
                                    <w:widowControl w:val="0"/>
                                    <w:autoSpaceDE w:val="0"/>
                                    <w:ind w:left="-24"/>
                                    <w:textAlignment w:val="baseline"/>
                                    <w:rPr>
                                      <w:rFonts w:eastAsia="Lucida Sans Unicode"/>
                                      <w:kern w:val="2"/>
                                      <w:sz w:val="28"/>
                                      <w:szCs w:val="28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eastAsia="Lucida Sans Unicode"/>
                                      <w:kern w:val="2"/>
                                      <w:sz w:val="28"/>
                                      <w:szCs w:val="28"/>
                                      <w:lang w:eastAsia="ar-SA"/>
                                    </w:rPr>
                                    <w:t>Новозыбковской городской администрации</w:t>
                                  </w:r>
                                </w:p>
                                <w:p w:rsidR="00896175" w:rsidRDefault="00896175">
                                  <w:pPr>
                                    <w:autoSpaceDE w:val="0"/>
                                    <w:rPr>
                                      <w:rFonts w:eastAsia="Lucida Sans Unicode"/>
                                      <w:kern w:val="2"/>
                                      <w:sz w:val="28"/>
                                      <w:szCs w:val="28"/>
                                      <w:lang w:eastAsia="ar-S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96175" w:rsidRDefault="00896175" w:rsidP="0089617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270" tIns="1270" rIns="1270" bIns="12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632.25pt;margin-top:-3.3pt;width:209pt;height:108.75pt;z-index:251659264;visibility:visible;mso-wrap-style:square;mso-width-percent:0;mso-height-percent:0;mso-wrap-distance-left:9pt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" o:allowincell="f" stroked="f">
                <v:fill opacity="0"/>
                <v:textbox inset=".1pt,.1pt,.1pt,.1pt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183"/>
                      </w:tblGrid>
                      <w:tr w:rsidR="00896175">
                        <w:trPr>
                          <w:trHeight w:val="1571"/>
                        </w:trPr>
                        <w:tc>
                          <w:tcPr>
                            <w:tcW w:w="4183" w:type="dxa"/>
                            <w:shd w:val="clear" w:color="auto" w:fill="auto"/>
                          </w:tcPr>
                          <w:p w:rsidR="00896175" w:rsidRDefault="00896175">
                            <w:pPr>
                              <w:widowControl w:val="0"/>
                              <w:autoSpaceDE w:val="0"/>
                              <w:textAlignment w:val="baseline"/>
                              <w:rPr>
                                <w:rFonts w:eastAsia="Lucida Sans Unicode"/>
                                <w:kern w:val="2"/>
                                <w:sz w:val="28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eastAsia="Lucida Sans Unicode"/>
                                <w:kern w:val="2"/>
                                <w:sz w:val="28"/>
                                <w:szCs w:val="28"/>
                                <w:lang w:eastAsia="ar-SA"/>
                              </w:rPr>
                              <w:t>Приложение №2</w:t>
                            </w:r>
                          </w:p>
                          <w:p w:rsidR="00896175" w:rsidRDefault="00896175">
                            <w:pPr>
                              <w:widowControl w:val="0"/>
                              <w:autoSpaceDE w:val="0"/>
                              <w:textAlignment w:val="baseline"/>
                              <w:rPr>
                                <w:rFonts w:eastAsia="Lucida Sans Unicode"/>
                                <w:kern w:val="2"/>
                                <w:sz w:val="28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eastAsia="Lucida Sans Unicode"/>
                                <w:kern w:val="2"/>
                                <w:sz w:val="28"/>
                                <w:szCs w:val="28"/>
                                <w:lang w:eastAsia="ar-SA"/>
                              </w:rPr>
                              <w:t>к постановлению</w:t>
                            </w:r>
                          </w:p>
                          <w:p w:rsidR="00896175" w:rsidRDefault="00896175">
                            <w:pPr>
                              <w:widowControl w:val="0"/>
                              <w:autoSpaceDE w:val="0"/>
                              <w:ind w:left="-24"/>
                              <w:textAlignment w:val="baseline"/>
                              <w:rPr>
                                <w:rFonts w:eastAsia="Lucida Sans Unicode"/>
                                <w:kern w:val="2"/>
                                <w:sz w:val="28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eastAsia="Lucida Sans Unicode"/>
                                <w:kern w:val="2"/>
                                <w:sz w:val="28"/>
                                <w:szCs w:val="28"/>
                                <w:lang w:eastAsia="ar-SA"/>
                              </w:rPr>
                              <w:t>Новозыбковской городской администрации</w:t>
                            </w:r>
                          </w:p>
                          <w:p w:rsidR="00896175" w:rsidRDefault="00896175">
                            <w:pPr>
                              <w:autoSpaceDE w:val="0"/>
                              <w:rPr>
                                <w:rFonts w:eastAsia="Lucida Sans Unicode"/>
                                <w:kern w:val="2"/>
                                <w:sz w:val="28"/>
                                <w:szCs w:val="28"/>
                                <w:lang w:eastAsia="ar-SA"/>
                              </w:rPr>
                            </w:pPr>
                          </w:p>
                        </w:tc>
                      </w:tr>
                    </w:tbl>
                    <w:p w:rsidR="00896175" w:rsidRDefault="00896175" w:rsidP="00896175">
                      <w: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896175" w:rsidRDefault="00896175" w:rsidP="00896175">
      <w:pPr>
        <w:pStyle w:val="ConsPlusNormal0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896175" w:rsidRDefault="00896175" w:rsidP="00896175">
      <w:pPr>
        <w:pStyle w:val="ConsPlusNormal0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896175" w:rsidRDefault="00896175" w:rsidP="00896175">
      <w:pPr>
        <w:ind w:firstLine="708"/>
        <w:jc w:val="both"/>
        <w:rPr>
          <w:rFonts w:eastAsia="Calibri" w:cs="Times New Roman"/>
          <w:bCs/>
          <w:iCs/>
          <w:color w:val="000000"/>
          <w:sz w:val="28"/>
          <w:szCs w:val="28"/>
        </w:rPr>
      </w:pPr>
    </w:p>
    <w:p w:rsidR="00896175" w:rsidRDefault="00896175" w:rsidP="00896175">
      <w:pPr>
        <w:ind w:firstLine="708"/>
        <w:jc w:val="both"/>
        <w:rPr>
          <w:rFonts w:eastAsia="Calibri" w:cs="Times New Roman"/>
          <w:color w:val="000000"/>
          <w:sz w:val="28"/>
          <w:szCs w:val="28"/>
        </w:rPr>
      </w:pPr>
    </w:p>
    <w:p w:rsidR="00896175" w:rsidRDefault="00896175" w:rsidP="00896175">
      <w:pPr>
        <w:shd w:val="clear" w:color="auto" w:fill="FFFFFF"/>
        <w:ind w:firstLine="709"/>
        <w:jc w:val="both"/>
        <w:rPr>
          <w:rFonts w:eastAsia="Calibri" w:cs="Times New Roman"/>
          <w:color w:val="000000"/>
          <w:sz w:val="28"/>
          <w:szCs w:val="28"/>
        </w:rPr>
      </w:pPr>
    </w:p>
    <w:p w:rsidR="00896175" w:rsidRDefault="00896175" w:rsidP="00896175">
      <w:pPr>
        <w:ind w:firstLine="708"/>
        <w:jc w:val="both"/>
        <w:rPr>
          <w:rFonts w:eastAsia="Calibri"/>
          <w:color w:val="000000"/>
          <w:sz w:val="28"/>
          <w:szCs w:val="28"/>
        </w:rPr>
      </w:pPr>
      <w:bookmarkStart w:id="1" w:name="_GoBack"/>
      <w:bookmarkEnd w:id="1"/>
    </w:p>
    <w:p w:rsidR="00896175" w:rsidRDefault="00896175" w:rsidP="00896175">
      <w:pPr>
        <w:jc w:val="center"/>
        <w:rPr>
          <w:rFonts w:eastAsia="Lucida Sans Unicode"/>
          <w:b/>
          <w:kern w:val="2"/>
          <w:sz w:val="32"/>
          <w:szCs w:val="28"/>
          <w:lang w:eastAsia="ar-SA"/>
        </w:rPr>
      </w:pPr>
      <w:r>
        <w:rPr>
          <w:rFonts w:eastAsia="Lucida Sans Unicode"/>
          <w:b/>
          <w:kern w:val="2"/>
          <w:sz w:val="32"/>
          <w:szCs w:val="28"/>
          <w:lang w:eastAsia="ar-SA"/>
        </w:rPr>
        <w:t>Перечень контролируемых лиц для проведения</w:t>
      </w:r>
    </w:p>
    <w:p w:rsidR="00896175" w:rsidRDefault="00896175" w:rsidP="00896175">
      <w:pPr>
        <w:jc w:val="center"/>
        <w:rPr>
          <w:rFonts w:eastAsia="Lucida Sans Unicode"/>
          <w:b/>
          <w:kern w:val="2"/>
          <w:sz w:val="32"/>
          <w:szCs w:val="28"/>
          <w:lang w:eastAsia="ar-SA"/>
        </w:rPr>
      </w:pPr>
      <w:r>
        <w:rPr>
          <w:rFonts w:eastAsia="Lucida Sans Unicode"/>
          <w:b/>
          <w:kern w:val="2"/>
          <w:sz w:val="32"/>
          <w:szCs w:val="28"/>
          <w:lang w:eastAsia="ar-SA"/>
        </w:rPr>
        <w:t xml:space="preserve">профилактических визитов в 2025 году при осуществлении муниципального контроля в сфере благоустройства на территории Новозыбковского городского </w:t>
      </w:r>
      <w:proofErr w:type="spellStart"/>
      <w:r>
        <w:rPr>
          <w:rFonts w:eastAsia="Lucida Sans Unicode"/>
          <w:b/>
          <w:kern w:val="2"/>
          <w:sz w:val="32"/>
          <w:szCs w:val="28"/>
          <w:lang w:eastAsia="ar-SA"/>
        </w:rPr>
        <w:t>коурга</w:t>
      </w:r>
      <w:proofErr w:type="spellEnd"/>
      <w:r>
        <w:rPr>
          <w:rFonts w:eastAsia="Lucida Sans Unicode"/>
          <w:b/>
          <w:kern w:val="2"/>
          <w:sz w:val="32"/>
          <w:szCs w:val="28"/>
          <w:lang w:eastAsia="ar-SA"/>
        </w:rPr>
        <w:t xml:space="preserve"> Брянской области</w:t>
      </w:r>
    </w:p>
    <w:p w:rsidR="00896175" w:rsidRDefault="00896175" w:rsidP="00896175">
      <w:pPr>
        <w:jc w:val="center"/>
        <w:rPr>
          <w:rFonts w:eastAsia="Lucida Sans Unicode"/>
          <w:b/>
          <w:kern w:val="2"/>
          <w:sz w:val="32"/>
          <w:szCs w:val="28"/>
          <w:lang w:eastAsia="ar-SA"/>
        </w:rPr>
      </w:pPr>
    </w:p>
    <w:p w:rsidR="00896175" w:rsidRDefault="00896175" w:rsidP="00896175">
      <w:pPr>
        <w:rPr>
          <w:rFonts w:eastAsia="Lucida Sans Unicode"/>
          <w:b/>
          <w:kern w:val="2"/>
          <w:sz w:val="32"/>
          <w:szCs w:val="28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86"/>
        <w:gridCol w:w="2465"/>
        <w:gridCol w:w="2262"/>
        <w:gridCol w:w="1632"/>
        <w:gridCol w:w="2256"/>
        <w:gridCol w:w="1408"/>
        <w:gridCol w:w="1719"/>
        <w:gridCol w:w="2075"/>
      </w:tblGrid>
      <w:tr w:rsidR="00896175" w:rsidTr="006828E5">
        <w:trPr>
          <w:trHeight w:val="202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175" w:rsidRDefault="00896175" w:rsidP="006828E5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896175" w:rsidRDefault="00896175" w:rsidP="006828E5">
            <w:pPr>
              <w:autoSpaceDE w:val="0"/>
              <w:jc w:val="center"/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175" w:rsidRDefault="00896175" w:rsidP="006828E5">
            <w:pPr>
              <w:autoSpaceDE w:val="0"/>
              <w:jc w:val="center"/>
            </w:pPr>
            <w:r>
              <w:rPr>
                <w:b/>
              </w:rPr>
              <w:t>Объект контроля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175" w:rsidRDefault="00896175" w:rsidP="006828E5">
            <w:pPr>
              <w:autoSpaceDE w:val="0"/>
              <w:jc w:val="center"/>
            </w:pPr>
            <w:r>
              <w:rPr>
                <w:b/>
              </w:rPr>
              <w:t>Фактическое место осуществления деятельности (место проведения проф. Визита)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175" w:rsidRDefault="00896175" w:rsidP="006828E5">
            <w:pPr>
              <w:autoSpaceDE w:val="0"/>
              <w:jc w:val="center"/>
            </w:pPr>
            <w:r>
              <w:rPr>
                <w:b/>
              </w:rPr>
              <w:t>ИНН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175" w:rsidRDefault="00896175" w:rsidP="006828E5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Основание для проведения</w:t>
            </w:r>
          </w:p>
          <w:p w:rsidR="00896175" w:rsidRDefault="00896175" w:rsidP="006828E5">
            <w:pPr>
              <w:autoSpaceDE w:val="0"/>
              <w:jc w:val="center"/>
            </w:pPr>
            <w:r>
              <w:rPr>
                <w:b/>
              </w:rPr>
              <w:t xml:space="preserve">(Статьи 8-9, п.3, ч.2 стати 44, ч. 6 стати 44, ч.5 статьи 49  Федерального закона 248-ФЗ ч. 10-11 ст. 52, ч. 4 ст. 52, указать </w:t>
            </w:r>
            <w:proofErr w:type="gramStart"/>
            <w:r>
              <w:rPr>
                <w:b/>
              </w:rPr>
              <w:t>нужное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175" w:rsidRDefault="00896175" w:rsidP="006828E5">
            <w:pPr>
              <w:autoSpaceDE w:val="0"/>
              <w:jc w:val="center"/>
            </w:pPr>
            <w:r>
              <w:rPr>
                <w:b/>
              </w:rPr>
              <w:t>Категория риска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175" w:rsidRDefault="00896175" w:rsidP="006828E5">
            <w:pPr>
              <w:autoSpaceDE w:val="0"/>
              <w:jc w:val="center"/>
            </w:pPr>
            <w:r>
              <w:rPr>
                <w:b/>
              </w:rPr>
              <w:t>Период проведения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175" w:rsidRDefault="00896175" w:rsidP="006828E5">
            <w:pPr>
              <w:autoSpaceDE w:val="0"/>
              <w:jc w:val="center"/>
            </w:pPr>
            <w:r>
              <w:rPr>
                <w:b/>
              </w:rPr>
              <w:t>Ответственный исполнитель</w:t>
            </w:r>
          </w:p>
        </w:tc>
      </w:tr>
      <w:tr w:rsidR="00896175" w:rsidTr="006828E5">
        <w:trPr>
          <w:trHeight w:val="92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175" w:rsidRDefault="00896175" w:rsidP="006828E5">
            <w:pPr>
              <w:autoSpaceDE w:val="0"/>
              <w:jc w:val="center"/>
            </w:pPr>
            <w:r>
              <w:lastRenderedPageBreak/>
              <w:t>1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175" w:rsidRDefault="00896175" w:rsidP="006828E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МКП «Благоустройство»</w:t>
            </w:r>
          </w:p>
          <w:p w:rsidR="00896175" w:rsidRDefault="00896175" w:rsidP="006828E5">
            <w:pPr>
              <w:autoSpaceDE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175" w:rsidRDefault="00896175" w:rsidP="006828E5">
            <w:pPr>
              <w:autoSpaceDE w:val="0"/>
              <w:jc w:val="center"/>
            </w:pPr>
            <w:r>
              <w:t xml:space="preserve">243020, Брянская область, г. Новозыбков,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175" w:rsidRDefault="00896175" w:rsidP="006828E5">
            <w:pPr>
              <w:autoSpaceDE w:val="0"/>
              <w:jc w:val="center"/>
            </w:pPr>
            <w:r>
              <w:t>3241014301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175" w:rsidRDefault="00896175" w:rsidP="006828E5">
            <w:pPr>
              <w:autoSpaceDE w:val="0"/>
              <w:jc w:val="center"/>
            </w:pPr>
            <w:r>
              <w:t>Статьи 8-9, п.3, ч.2 стати 44, ч. 6 стати 44, ч.5 статьи 49  Федерального закона 248-ФЗ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175" w:rsidRDefault="00896175" w:rsidP="006828E5">
            <w:pPr>
              <w:autoSpaceDE w:val="0"/>
              <w:jc w:val="center"/>
            </w:pPr>
            <w:r>
              <w:t>низкая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175" w:rsidRDefault="00896175" w:rsidP="006828E5">
            <w:pPr>
              <w:autoSpaceDE w:val="0"/>
              <w:jc w:val="center"/>
            </w:pPr>
            <w:r>
              <w:t>1 полугодие 2025 года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175" w:rsidRDefault="00896175" w:rsidP="006828E5">
            <w:pPr>
              <w:autoSpaceDE w:val="0"/>
              <w:jc w:val="center"/>
            </w:pPr>
            <w:r>
              <w:t>Специалист отдела строительства, ЖКХ и тарифно-ценовой политики Новозыбковской городской администрации</w:t>
            </w:r>
          </w:p>
          <w:p w:rsidR="00896175" w:rsidRDefault="00896175" w:rsidP="006828E5">
            <w:pPr>
              <w:autoSpaceDE w:val="0"/>
              <w:jc w:val="center"/>
            </w:pPr>
          </w:p>
        </w:tc>
      </w:tr>
      <w:tr w:rsidR="00896175" w:rsidTr="006828E5">
        <w:trPr>
          <w:trHeight w:val="94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175" w:rsidRDefault="00896175" w:rsidP="006828E5">
            <w:pPr>
              <w:autoSpaceDE w:val="0"/>
              <w:jc w:val="center"/>
            </w:pPr>
            <w:r>
              <w:t>2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175" w:rsidRDefault="00896175" w:rsidP="006828E5">
            <w:pPr>
              <w:autoSpaceDE w:val="0"/>
              <w:snapToGrid w:val="0"/>
              <w:jc w:val="center"/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175" w:rsidRDefault="00896175" w:rsidP="006828E5">
            <w:pPr>
              <w:autoSpaceDE w:val="0"/>
              <w:snapToGrid w:val="0"/>
              <w:jc w:val="center"/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175" w:rsidRDefault="00896175" w:rsidP="006828E5">
            <w:pPr>
              <w:autoSpaceDE w:val="0"/>
              <w:snapToGrid w:val="0"/>
              <w:jc w:val="center"/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175" w:rsidRDefault="00896175" w:rsidP="006828E5">
            <w:pPr>
              <w:autoSpaceDE w:val="0"/>
              <w:snapToGrid w:val="0"/>
              <w:jc w:val="center"/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175" w:rsidRDefault="00896175" w:rsidP="006828E5">
            <w:pPr>
              <w:autoSpaceDE w:val="0"/>
              <w:snapToGrid w:val="0"/>
              <w:jc w:val="center"/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175" w:rsidRDefault="00896175" w:rsidP="006828E5">
            <w:pPr>
              <w:autoSpaceDE w:val="0"/>
              <w:snapToGrid w:val="0"/>
              <w:jc w:val="center"/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175" w:rsidRDefault="00896175" w:rsidP="006828E5">
            <w:pPr>
              <w:autoSpaceDE w:val="0"/>
              <w:snapToGrid w:val="0"/>
              <w:jc w:val="center"/>
            </w:pPr>
          </w:p>
        </w:tc>
      </w:tr>
    </w:tbl>
    <w:p w:rsidR="00896175" w:rsidRDefault="00896175" w:rsidP="00896175">
      <w:pPr>
        <w:tabs>
          <w:tab w:val="left" w:pos="6885"/>
        </w:tabs>
        <w:ind w:firstLine="1418"/>
      </w:pPr>
    </w:p>
    <w:p w:rsidR="00896175" w:rsidRDefault="00896175" w:rsidP="00896175">
      <w:pPr>
        <w:tabs>
          <w:tab w:val="left" w:pos="6885"/>
        </w:tabs>
        <w:ind w:firstLine="1418"/>
      </w:pPr>
    </w:p>
    <w:p w:rsidR="00896175" w:rsidRDefault="00896175" w:rsidP="00896175">
      <w:pPr>
        <w:tabs>
          <w:tab w:val="left" w:pos="6885"/>
        </w:tabs>
        <w:ind w:firstLine="1418"/>
      </w:pPr>
    </w:p>
    <w:p w:rsidR="00896175" w:rsidRDefault="00896175" w:rsidP="00896175">
      <w:pPr>
        <w:jc w:val="both"/>
      </w:pPr>
    </w:p>
    <w:p w:rsidR="007E0594" w:rsidRDefault="007E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594" w:rsidRDefault="007E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594" w:rsidRDefault="007E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594" w:rsidRDefault="007E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594" w:rsidRDefault="007E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594" w:rsidRDefault="007E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594" w:rsidRDefault="007E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594" w:rsidRDefault="007E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594" w:rsidRDefault="007E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594" w:rsidRDefault="007E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594" w:rsidRDefault="007E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594" w:rsidRDefault="007E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594" w:rsidRDefault="007E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594" w:rsidRDefault="007E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594" w:rsidRDefault="007E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594" w:rsidRDefault="007E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594" w:rsidRDefault="007E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594" w:rsidRDefault="007E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594" w:rsidRDefault="007E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594" w:rsidRDefault="007E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594" w:rsidRDefault="007E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594" w:rsidRDefault="007E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594" w:rsidRDefault="007E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594" w:rsidRDefault="007E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594" w:rsidRDefault="007E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594" w:rsidRDefault="007E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594" w:rsidRDefault="007E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594" w:rsidRDefault="007E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594" w:rsidRDefault="007E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594" w:rsidRDefault="007E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594" w:rsidRDefault="007E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594" w:rsidRDefault="007E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594" w:rsidRDefault="007E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594" w:rsidRDefault="007E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594" w:rsidRDefault="007E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594" w:rsidRDefault="007E0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7E0594" w:rsidRDefault="007E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594" w:rsidRDefault="007E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594" w:rsidRDefault="007E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594" w:rsidRDefault="007E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594" w:rsidRDefault="007E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594" w:rsidRDefault="007E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594" w:rsidRDefault="007E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594" w:rsidRDefault="007E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594" w:rsidRDefault="007E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594" w:rsidRDefault="007E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594" w:rsidRDefault="007E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E0594" w:rsidSect="00896175">
      <w:pgSz w:w="16838" w:h="11906" w:orient="landscape"/>
      <w:pgMar w:top="1701" w:right="851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41193"/>
    <w:multiLevelType w:val="multilevel"/>
    <w:tmpl w:val="AC50EA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1">
    <w:nsid w:val="6D8C69D8"/>
    <w:multiLevelType w:val="multilevel"/>
    <w:tmpl w:val="8F9606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594"/>
    <w:rsid w:val="003B4A21"/>
    <w:rsid w:val="007E0594"/>
    <w:rsid w:val="0089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80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A2247B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6"/>
    <w:uiPriority w:val="99"/>
    <w:semiHidden/>
    <w:qFormat/>
    <w:rsid w:val="00DC571C"/>
  </w:style>
  <w:style w:type="character" w:customStyle="1" w:styleId="a7">
    <w:name w:val="Нижний колонтитул Знак"/>
    <w:basedOn w:val="a0"/>
    <w:link w:val="a8"/>
    <w:uiPriority w:val="99"/>
    <w:semiHidden/>
    <w:qFormat/>
    <w:rsid w:val="00DC571C"/>
  </w:style>
  <w:style w:type="character" w:customStyle="1" w:styleId="ConsPlusNormal">
    <w:name w:val="ConsPlusNormal Знак"/>
    <w:link w:val="ConsPlusNormal0"/>
    <w:qFormat/>
    <w:locked/>
    <w:rsid w:val="002C451A"/>
    <w:rPr>
      <w:rFonts w:ascii="Arial" w:eastAsia="Calibri" w:hAnsi="Arial" w:cs="Arial"/>
      <w:sz w:val="20"/>
      <w:szCs w:val="20"/>
    </w:rPr>
  </w:style>
  <w:style w:type="character" w:styleId="a9">
    <w:name w:val="Hyperlink"/>
    <w:unhideWhenUsed/>
    <w:rsid w:val="001545CE"/>
    <w:rPr>
      <w:color w:val="0000FF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styleId="a4">
    <w:name w:val="Balloon Text"/>
    <w:basedOn w:val="a"/>
    <w:link w:val="a3"/>
    <w:uiPriority w:val="99"/>
    <w:semiHidden/>
    <w:unhideWhenUsed/>
    <w:qFormat/>
    <w:rsid w:val="00A2247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">
    <w:name w:val="Колонтитул"/>
    <w:basedOn w:val="a"/>
    <w:qFormat/>
  </w:style>
  <w:style w:type="paragraph" w:styleId="a6">
    <w:name w:val="header"/>
    <w:basedOn w:val="a"/>
    <w:link w:val="a5"/>
    <w:uiPriority w:val="99"/>
    <w:semiHidden/>
    <w:unhideWhenUsed/>
    <w:rsid w:val="00DC571C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semiHidden/>
    <w:unhideWhenUsed/>
    <w:rsid w:val="00DC571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0">
    <w:name w:val="ConsPlusNormal"/>
    <w:link w:val="ConsPlusNormal"/>
    <w:qFormat/>
    <w:rsid w:val="002C451A"/>
    <w:rPr>
      <w:rFonts w:ascii="Arial" w:hAnsi="Arial" w:cs="Arial"/>
      <w:sz w:val="20"/>
      <w:szCs w:val="20"/>
    </w:rPr>
  </w:style>
  <w:style w:type="paragraph" w:customStyle="1" w:styleId="ConsPlusTitle">
    <w:name w:val="ConsPlusTitle"/>
    <w:qFormat/>
    <w:rsid w:val="002C451A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69344C"/>
    <w:pPr>
      <w:ind w:left="720"/>
      <w:contextualSpacing/>
    </w:pPr>
  </w:style>
  <w:style w:type="paragraph" w:styleId="af1">
    <w:name w:val="No Spacing"/>
    <w:uiPriority w:val="1"/>
    <w:qFormat/>
    <w:rsid w:val="001545CE"/>
    <w:rPr>
      <w:rFonts w:cs="Times New Roman"/>
    </w:rPr>
  </w:style>
  <w:style w:type="paragraph" w:styleId="af2">
    <w:name w:val="Normal (Web)"/>
    <w:basedOn w:val="a"/>
    <w:uiPriority w:val="99"/>
    <w:unhideWhenUsed/>
    <w:qFormat/>
    <w:rsid w:val="001545C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59"/>
    <w:rsid w:val="00F61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B90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80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A2247B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6"/>
    <w:uiPriority w:val="99"/>
    <w:semiHidden/>
    <w:qFormat/>
    <w:rsid w:val="00DC571C"/>
  </w:style>
  <w:style w:type="character" w:customStyle="1" w:styleId="a7">
    <w:name w:val="Нижний колонтитул Знак"/>
    <w:basedOn w:val="a0"/>
    <w:link w:val="a8"/>
    <w:uiPriority w:val="99"/>
    <w:semiHidden/>
    <w:qFormat/>
    <w:rsid w:val="00DC571C"/>
  </w:style>
  <w:style w:type="character" w:customStyle="1" w:styleId="ConsPlusNormal">
    <w:name w:val="ConsPlusNormal Знак"/>
    <w:link w:val="ConsPlusNormal0"/>
    <w:qFormat/>
    <w:locked/>
    <w:rsid w:val="002C451A"/>
    <w:rPr>
      <w:rFonts w:ascii="Arial" w:eastAsia="Calibri" w:hAnsi="Arial" w:cs="Arial"/>
      <w:sz w:val="20"/>
      <w:szCs w:val="20"/>
    </w:rPr>
  </w:style>
  <w:style w:type="character" w:styleId="a9">
    <w:name w:val="Hyperlink"/>
    <w:unhideWhenUsed/>
    <w:rsid w:val="001545CE"/>
    <w:rPr>
      <w:color w:val="0000FF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styleId="a4">
    <w:name w:val="Balloon Text"/>
    <w:basedOn w:val="a"/>
    <w:link w:val="a3"/>
    <w:uiPriority w:val="99"/>
    <w:semiHidden/>
    <w:unhideWhenUsed/>
    <w:qFormat/>
    <w:rsid w:val="00A2247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">
    <w:name w:val="Колонтитул"/>
    <w:basedOn w:val="a"/>
    <w:qFormat/>
  </w:style>
  <w:style w:type="paragraph" w:styleId="a6">
    <w:name w:val="header"/>
    <w:basedOn w:val="a"/>
    <w:link w:val="a5"/>
    <w:uiPriority w:val="99"/>
    <w:semiHidden/>
    <w:unhideWhenUsed/>
    <w:rsid w:val="00DC571C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semiHidden/>
    <w:unhideWhenUsed/>
    <w:rsid w:val="00DC571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0">
    <w:name w:val="ConsPlusNormal"/>
    <w:link w:val="ConsPlusNormal"/>
    <w:qFormat/>
    <w:rsid w:val="002C451A"/>
    <w:rPr>
      <w:rFonts w:ascii="Arial" w:hAnsi="Arial" w:cs="Arial"/>
      <w:sz w:val="20"/>
      <w:szCs w:val="20"/>
    </w:rPr>
  </w:style>
  <w:style w:type="paragraph" w:customStyle="1" w:styleId="ConsPlusTitle">
    <w:name w:val="ConsPlusTitle"/>
    <w:qFormat/>
    <w:rsid w:val="002C451A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69344C"/>
    <w:pPr>
      <w:ind w:left="720"/>
      <w:contextualSpacing/>
    </w:pPr>
  </w:style>
  <w:style w:type="paragraph" w:styleId="af1">
    <w:name w:val="No Spacing"/>
    <w:uiPriority w:val="1"/>
    <w:qFormat/>
    <w:rsid w:val="001545CE"/>
    <w:rPr>
      <w:rFonts w:cs="Times New Roman"/>
    </w:rPr>
  </w:style>
  <w:style w:type="paragraph" w:styleId="af2">
    <w:name w:val="Normal (Web)"/>
    <w:basedOn w:val="a"/>
    <w:uiPriority w:val="99"/>
    <w:unhideWhenUsed/>
    <w:qFormat/>
    <w:rsid w:val="001545C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59"/>
    <w:rsid w:val="00F61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B90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13122&amp;date=13.09.2023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85F4E-8299-4982-9AD2-3C4C9A6C0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17</Pages>
  <Words>4282</Words>
  <Characters>24410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dc:description/>
  <cp:lastModifiedBy>User</cp:lastModifiedBy>
  <cp:revision>44</cp:revision>
  <cp:lastPrinted>2024-12-18T08:07:00Z</cp:lastPrinted>
  <dcterms:created xsi:type="dcterms:W3CDTF">2023-09-20T09:21:00Z</dcterms:created>
  <dcterms:modified xsi:type="dcterms:W3CDTF">2024-12-19T11:25:00Z</dcterms:modified>
  <dc:language>ru-RU</dc:language>
</cp:coreProperties>
</file>