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13B3" w:rsidRPr="00B00440" w:rsidRDefault="00A313B3" w:rsidP="00A313B3">
      <w:pP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B0044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Перечень нормативных правовых актов, муниципальных правовых актов, содержащих обязательные требования, оценка соблюдения которых является предметом муниципального контроля за соблюдением Правил благоустройства на территории городского округа:</w:t>
      </w:r>
    </w:p>
    <w:tbl>
      <w:tblPr>
        <w:tblStyle w:val="a3"/>
        <w:tblW w:w="9261" w:type="dxa"/>
        <w:tblInd w:w="0" w:type="dxa"/>
        <w:tblLook w:val="04A0" w:firstRow="1" w:lastRow="0" w:firstColumn="1" w:lastColumn="0" w:noHBand="0" w:noVBand="1"/>
      </w:tblPr>
      <w:tblGrid>
        <w:gridCol w:w="5089"/>
        <w:gridCol w:w="1670"/>
        <w:gridCol w:w="2502"/>
      </w:tblGrid>
      <w:tr w:rsidR="00A313B3" w:rsidRPr="00B00440" w:rsidTr="00B00440">
        <w:trPr>
          <w:trHeight w:val="2316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3B3" w:rsidRPr="00B00440" w:rsidRDefault="00A313B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0440">
              <w:rPr>
                <w:rFonts w:ascii="Times New Roman" w:hAnsi="Times New Roman" w:cs="Times New Roman"/>
                <w:sz w:val="24"/>
                <w:szCs w:val="24"/>
              </w:rPr>
              <w:t>Наименование, реквизиты нормативного правового акта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3B3" w:rsidRPr="00B00440" w:rsidRDefault="00A313B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0440">
              <w:rPr>
                <w:rFonts w:ascii="Times New Roman" w:hAnsi="Times New Roman" w:cs="Times New Roman"/>
                <w:sz w:val="24"/>
                <w:szCs w:val="24"/>
              </w:rPr>
              <w:t>Указание на конкретные статьи, части или иные структурные единицы нормативного правового акта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3B3" w:rsidRPr="00B00440" w:rsidRDefault="00A313B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0440">
              <w:rPr>
                <w:rFonts w:ascii="Times New Roman" w:hAnsi="Times New Roman" w:cs="Times New Roman"/>
                <w:sz w:val="24"/>
                <w:szCs w:val="24"/>
              </w:rPr>
              <w:t>описание круга лиц, и (или) видов деятельности, и (или) перечня объектов, в отношении которых применяются обязательные требования, требования, установленные муниципальными правовыми актами</w:t>
            </w:r>
          </w:p>
        </w:tc>
      </w:tr>
      <w:tr w:rsidR="00A71664" w:rsidRPr="00B00440" w:rsidTr="00B00440">
        <w:trPr>
          <w:trHeight w:val="3005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664" w:rsidRPr="00B00440" w:rsidRDefault="00F70994" w:rsidP="00B00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B00440" w:rsidRPr="00F7099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Федеральный закон от 31.07.2020 №248-ФЗ «О государственном контроле (надзоре) и муниципальном контроле в Российской Федерации»</w:t>
              </w:r>
            </w:hyperlink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664" w:rsidRPr="00B00440" w:rsidRDefault="00B0044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0440">
              <w:rPr>
                <w:rFonts w:ascii="Times New Roman" w:hAnsi="Times New Roman" w:cs="Times New Roman"/>
                <w:sz w:val="24"/>
                <w:szCs w:val="24"/>
              </w:rPr>
              <w:t>В полном объеме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664" w:rsidRPr="00B00440" w:rsidRDefault="00B00440" w:rsidP="00A31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44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Юридические лица, индивидуальные предприниматели</w:t>
            </w:r>
          </w:p>
        </w:tc>
      </w:tr>
      <w:tr w:rsidR="00B00440" w:rsidRPr="00B00440" w:rsidTr="00B00440">
        <w:trPr>
          <w:trHeight w:val="3005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40" w:rsidRPr="00B00440" w:rsidRDefault="00F70994" w:rsidP="00B0044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hyperlink r:id="rId5" w:history="1">
              <w:r w:rsidR="00B00440" w:rsidRPr="00F7099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Федеральный закон от 30 марта 1999 г. № 52-ФЗ "О санитарно-эпидемиологическом благополучии населения</w:t>
              </w:r>
              <w:r w:rsidR="00B00440" w:rsidRPr="00F70994">
                <w:rPr>
                  <w:rStyle w:val="a4"/>
                  <w:rFonts w:ascii="Times New Roman" w:hAnsi="Times New Roman" w:cs="Times New Roman"/>
                  <w:i/>
                  <w:iCs/>
                  <w:sz w:val="24"/>
                  <w:szCs w:val="24"/>
                  <w:shd w:val="clear" w:color="auto" w:fill="FFFFFF"/>
                </w:rPr>
                <w:t>"</w:t>
              </w:r>
            </w:hyperlink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40" w:rsidRPr="00B00440" w:rsidRDefault="00B00440" w:rsidP="00B0044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044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пункты 1, 2 статьи 12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40" w:rsidRPr="00B00440" w:rsidRDefault="00B00440" w:rsidP="00B00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44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Юридические лица, индивидуальные предприниматели</w:t>
            </w:r>
          </w:p>
        </w:tc>
      </w:tr>
      <w:tr w:rsidR="00B00440" w:rsidRPr="00B00440" w:rsidTr="00B00440">
        <w:trPr>
          <w:trHeight w:val="1526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40" w:rsidRPr="00B00440" w:rsidRDefault="00B00440" w:rsidP="00B00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B0044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Решение Совета от 26.10.2021 №6-336 «О внесении изменений в решение Новозыбковского городского Совета народных депутатов от 14.02.2020 №6-102 «Об утверждении Правил благоустройства на территории Новозыбковского городского округа Брянской области»</w:t>
              </w:r>
            </w:hyperlink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40" w:rsidRPr="00B00440" w:rsidRDefault="00B00440" w:rsidP="00B0044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полном объеме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40" w:rsidRPr="00B00440" w:rsidRDefault="00B00440" w:rsidP="00B00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044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Юридические лица, индивидуальные предприниматели</w:t>
            </w:r>
          </w:p>
        </w:tc>
      </w:tr>
      <w:tr w:rsidR="00B00440" w:rsidRPr="00B00440" w:rsidTr="00B00440">
        <w:trPr>
          <w:trHeight w:val="1526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40" w:rsidRPr="00B00440" w:rsidRDefault="00F70994" w:rsidP="00B00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F7099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Решение Совета от 26.10.2021 №6-344 «О принятии Положения о муниципальном контроле в сфере благоустройства на территории Новозыбковского городского округа»</w:t>
              </w:r>
            </w:hyperlink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40" w:rsidRPr="00B00440" w:rsidRDefault="00F70994" w:rsidP="00B0044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полном объеме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440" w:rsidRPr="00B00440" w:rsidRDefault="00B00440" w:rsidP="00B00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044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Юридические лица, индивидуальные предприниматели</w:t>
            </w:r>
          </w:p>
        </w:tc>
      </w:tr>
    </w:tbl>
    <w:p w:rsidR="00A313B3" w:rsidRDefault="00A313B3">
      <w:bookmarkStart w:id="0" w:name="_GoBack"/>
      <w:bookmarkEnd w:id="0"/>
    </w:p>
    <w:sectPr w:rsidR="00A313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3B3"/>
    <w:rsid w:val="007E164A"/>
    <w:rsid w:val="00A313B3"/>
    <w:rsid w:val="00A71664"/>
    <w:rsid w:val="00B00440"/>
    <w:rsid w:val="00F7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C8D3F"/>
  <w15:chartTrackingRefBased/>
  <w15:docId w15:val="{53364694-20A4-4F61-A16C-42FD39E23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13B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13B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E164A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7E164A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7E164A"/>
    <w:rPr>
      <w:color w:val="954F72" w:themeColor="followedHyperlink"/>
      <w:u w:val="single"/>
    </w:rPr>
  </w:style>
  <w:style w:type="character" w:styleId="a7">
    <w:name w:val="Emphasis"/>
    <w:basedOn w:val="a0"/>
    <w:uiPriority w:val="20"/>
    <w:qFormat/>
    <w:rsid w:val="00B0044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45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sovet-nvz.info/_files/ugd/cd1eb9_dd21f05bfff94297961a94473f0eafbf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ovet-nvz.info/_files/ugd/cd1eb9_60d3ff32abaf4b38807bf7c2c09aa4b7.pdf" TargetMode="External"/><Relationship Id="rId5" Type="http://schemas.openxmlformats.org/officeDocument/2006/relationships/hyperlink" Target="https://www.consultant.ru/document/cons_doc_LAW_22481/" TargetMode="External"/><Relationship Id="rId4" Type="http://schemas.openxmlformats.org/officeDocument/2006/relationships/hyperlink" Target="https://www.consultant.ru/document/cons_doc_LAW_358750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6</cp:revision>
  <dcterms:created xsi:type="dcterms:W3CDTF">2021-03-26T07:55:00Z</dcterms:created>
  <dcterms:modified xsi:type="dcterms:W3CDTF">2022-02-18T06:46:00Z</dcterms:modified>
</cp:coreProperties>
</file>