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C99" w:rsidRPr="00FE51AA" w:rsidRDefault="00F33C99" w:rsidP="00F33C99">
      <w:pPr>
        <w:pStyle w:val="ConsPlusTitle"/>
        <w:jc w:val="center"/>
        <w:rPr>
          <w:rFonts w:ascii="Times New Roman" w:hAnsi="Times New Roman" w:cs="Times New Roman"/>
        </w:rPr>
      </w:pPr>
      <w:r w:rsidRPr="00FE51AA">
        <w:rPr>
          <w:rFonts w:ascii="Times New Roman" w:hAnsi="Times New Roman" w:cs="Times New Roman"/>
          <w:color w:val="000000"/>
          <w:sz w:val="28"/>
          <w:szCs w:val="28"/>
        </w:rPr>
        <w:t>Индикаторы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E51AA">
        <w:rPr>
          <w:rFonts w:ascii="Times New Roman" w:hAnsi="Times New Roman" w:cs="Times New Roman"/>
          <w:color w:val="000000"/>
          <w:sz w:val="28"/>
          <w:szCs w:val="28"/>
        </w:rPr>
        <w:t>риска нарушения обязательных требований, используемые для определения необходимости проведения внеплановых</w:t>
      </w:r>
    </w:p>
    <w:p w:rsidR="00F33C99" w:rsidRPr="00F33C99" w:rsidRDefault="00F33C99" w:rsidP="00F33C99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E51AA">
        <w:rPr>
          <w:rFonts w:ascii="Times New Roman" w:hAnsi="Times New Roman" w:cs="Times New Roman"/>
          <w:color w:val="000000"/>
          <w:sz w:val="28"/>
          <w:szCs w:val="28"/>
        </w:rPr>
        <w:t>проверок при осуществлении муниципального лесного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Новозыбковского городского округа</w:t>
      </w:r>
    </w:p>
    <w:p w:rsidR="00F33C99" w:rsidRPr="00FE51AA" w:rsidRDefault="00F33C99" w:rsidP="00F33C9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F33C99" w:rsidRPr="00FE51AA" w:rsidRDefault="00F33C99" w:rsidP="00F33C9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F33C99" w:rsidRPr="00FE51AA" w:rsidRDefault="00F33C99" w:rsidP="00F33C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51AA">
        <w:rPr>
          <w:sz w:val="28"/>
          <w:szCs w:val="28"/>
        </w:rPr>
        <w:t>1. Несоответствие площади используемого гражданином, юридическим лицом, индивидуальным предпринимателем лесного участка площади лесного участка, сведения о которой содержатся в Государственном лесном реестре.</w:t>
      </w:r>
    </w:p>
    <w:p w:rsidR="00F33C99" w:rsidRPr="00FE51AA" w:rsidRDefault="00F33C99" w:rsidP="00F33C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51AA">
        <w:rPr>
          <w:sz w:val="28"/>
          <w:szCs w:val="28"/>
        </w:rPr>
        <w:t>2. Отсутствие в Государственном лесном реестре сведений о правах на используемый гражданином, юридическим лицом, индивидуальным предпринимателем лесной участок.</w:t>
      </w:r>
    </w:p>
    <w:p w:rsidR="00F33C99" w:rsidRPr="00FE51AA" w:rsidRDefault="00F33C99" w:rsidP="00F33C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51AA">
        <w:rPr>
          <w:sz w:val="28"/>
          <w:szCs w:val="28"/>
        </w:rPr>
        <w:t xml:space="preserve">3. Несоответствие использования гражданином, юридическим лицом, индивидуальным предпринимателем лесного участка целевому назначению. </w:t>
      </w:r>
    </w:p>
    <w:p w:rsidR="00F33C99" w:rsidRPr="00FE51AA" w:rsidRDefault="00F33C99" w:rsidP="00F33C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51AA">
        <w:rPr>
          <w:sz w:val="28"/>
          <w:szCs w:val="28"/>
        </w:rPr>
        <w:t>4. Неисполнение обязанности по приведению лесного участка в состояние, пригодное для использования по целевому назначению.</w:t>
      </w:r>
    </w:p>
    <w:p w:rsidR="00F33C99" w:rsidRPr="00FE51AA" w:rsidRDefault="00F33C99" w:rsidP="00F33C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51AA">
        <w:rPr>
          <w:sz w:val="28"/>
          <w:szCs w:val="28"/>
        </w:rPr>
        <w:t>5. Незаконная вырубка на лесном участке.</w:t>
      </w:r>
    </w:p>
    <w:p w:rsidR="00F33C99" w:rsidRPr="00FE51AA" w:rsidRDefault="00F33C99" w:rsidP="00F33C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51AA">
        <w:rPr>
          <w:sz w:val="28"/>
          <w:szCs w:val="28"/>
        </w:rPr>
        <w:t>6. Пожар на лесном участке.</w:t>
      </w:r>
    </w:p>
    <w:p w:rsidR="00F33C99" w:rsidRPr="00FE51AA" w:rsidRDefault="00F33C99" w:rsidP="00F33C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51AA">
        <w:rPr>
          <w:sz w:val="28"/>
          <w:szCs w:val="28"/>
        </w:rPr>
        <w:t>7. Самовольный захват прилегающей к лесному участку территории</w:t>
      </w:r>
      <w:bookmarkStart w:id="0" w:name="_GoBack"/>
      <w:bookmarkEnd w:id="0"/>
      <w:r w:rsidRPr="00FE51AA">
        <w:rPr>
          <w:sz w:val="28"/>
          <w:szCs w:val="28"/>
        </w:rPr>
        <w:t>.</w:t>
      </w:r>
    </w:p>
    <w:p w:rsidR="00F33C99" w:rsidRPr="00FE51AA" w:rsidRDefault="00F33C99" w:rsidP="00F33C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51AA">
        <w:rPr>
          <w:sz w:val="28"/>
          <w:szCs w:val="28"/>
        </w:rPr>
        <w:t xml:space="preserve">8. Захламление или загрязнение лесного участка отходами производства и (или) потребления. </w:t>
      </w:r>
    </w:p>
    <w:p w:rsidR="00F33C99" w:rsidRPr="00FE51AA" w:rsidRDefault="00F33C99" w:rsidP="00F33C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51AA">
        <w:rPr>
          <w:sz w:val="28"/>
          <w:szCs w:val="28"/>
        </w:rPr>
        <w:t>9. Трехкратное и более увеличение объема (куб. м) проводимых операций в сфере приемки, перевозки, переработки и хранения древесины,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(с 2023 года – по данным федеральной государственной информационной системы лесного комплекса) по сравнению с аналогичным периодом предыдущего календарного года.</w:t>
      </w:r>
    </w:p>
    <w:p w:rsidR="00F33C99" w:rsidRPr="00FE51AA" w:rsidRDefault="00F33C99" w:rsidP="00F33C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51AA">
        <w:rPr>
          <w:sz w:val="28"/>
          <w:szCs w:val="28"/>
        </w:rPr>
        <w:t>10. Объем (куб. м) древесины, реализованной за последние 3 календарных года, превышает суммарный объем (куб. м) заготовленной и приобретенной древесины за последние 3 календарных года.</w:t>
      </w:r>
    </w:p>
    <w:p w:rsidR="00F33C99" w:rsidRDefault="00F33C99"/>
    <w:sectPr w:rsidR="00F33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18A" w:rsidRDefault="009D618A" w:rsidP="00F33C99">
      <w:r>
        <w:separator/>
      </w:r>
    </w:p>
  </w:endnote>
  <w:endnote w:type="continuationSeparator" w:id="0">
    <w:p w:rsidR="009D618A" w:rsidRDefault="009D618A" w:rsidP="00F3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18A" w:rsidRDefault="009D618A" w:rsidP="00F33C99">
      <w:r>
        <w:separator/>
      </w:r>
    </w:p>
  </w:footnote>
  <w:footnote w:type="continuationSeparator" w:id="0">
    <w:p w:rsidR="009D618A" w:rsidRDefault="009D618A" w:rsidP="00F33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99"/>
    <w:rsid w:val="009D618A"/>
    <w:rsid w:val="00F3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A6E9"/>
  <w15:chartTrackingRefBased/>
  <w15:docId w15:val="{990EE1B3-7FA7-4310-B86C-CDE44F13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3C99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F33C9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note text"/>
    <w:basedOn w:val="a"/>
    <w:link w:val="1"/>
    <w:rsid w:val="00F33C99"/>
    <w:rPr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F33C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rsid w:val="00F33C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annotation text"/>
    <w:basedOn w:val="a"/>
    <w:link w:val="a6"/>
    <w:uiPriority w:val="99"/>
    <w:unhideWhenUsed/>
    <w:rsid w:val="00F33C9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33C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33C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2022-02-28T07:02:00Z</dcterms:created>
  <dcterms:modified xsi:type="dcterms:W3CDTF">2022-02-28T07:03:00Z</dcterms:modified>
</cp:coreProperties>
</file>