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8" w:rsidRPr="005E3D18" w:rsidRDefault="002B33A8" w:rsidP="005E3D18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В </w:t>
      </w:r>
      <w:r w:rsidR="005E3D18" w:rsidRPr="005E3D1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Брянской </w:t>
      </w:r>
      <w:r w:rsidRPr="005E3D1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области продолжаются работы по внесению в Единый государственный реестр недвижимости охранных зон пунктов государственной геодезической сети</w:t>
      </w:r>
    </w:p>
    <w:p w:rsidR="002B33A8" w:rsidRPr="005E3D18" w:rsidRDefault="002B33A8" w:rsidP="005E3D1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>Государственная геодезическая сеть</w:t>
      </w:r>
      <w:r w:rsid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>-</w:t>
      </w:r>
      <w:r w:rsidR="005E3D18" w:rsidRPr="005E3D18">
        <w:t xml:space="preserve"> </w:t>
      </w:r>
      <w:r w:rsidR="005E3D18"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система закрепленных на местности пунктов, положение которых определено в единой системе координат и высот. </w:t>
      </w: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 Эти пункты располагают на местности по заранее составленному плану, и отмечают специальными опознавательными знаками. Для обозначения такого пункта устанавливается наземная деревянная, металлическая или железобетонная конструкция в виде столбика или пирамиды. Случается, что такие пункты геодезической сети попадают в границы земельных участков. </w:t>
      </w:r>
    </w:p>
    <w:p w:rsidR="002B33A8" w:rsidRPr="005E3D18" w:rsidRDefault="002B33A8" w:rsidP="005E3D1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сохранности пунктов геодезических сетей создаются охранные зоны, представляющие собой квадрат с длиной стороны четыре метра. Если пункт геодезической сети расположен в здании, охранная зона устанавливается по контуру здания. </w:t>
      </w:r>
    </w:p>
    <w:p w:rsidR="002B33A8" w:rsidRPr="005E3D18" w:rsidRDefault="002B33A8" w:rsidP="005E3D1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В пределах границ охранных зон пунктов запрещается без письменного согласования с территориальным органом Росреестра осуществление видов деятельности и проведение работ, которые могут повлечь повреждение или уничтожение пунктов, создать затруднения для использования пунктов по прямому назначению и свободного доступа к ним. </w:t>
      </w:r>
    </w:p>
    <w:p w:rsidR="002B33A8" w:rsidRPr="005E3D18" w:rsidRDefault="002B33A8" w:rsidP="005E3D1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В пределах границ охранных зон пунктов разрешено осуществлять геодезические работы без согласования с собственниками и иными правообладателями указанных земельных участков. </w:t>
      </w:r>
    </w:p>
    <w:p w:rsidR="002B33A8" w:rsidRPr="005E3D18" w:rsidRDefault="002B33A8" w:rsidP="005E3D1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В настоящее время в Единый государственный реестр недвижимости </w:t>
      </w:r>
      <w:r w:rsidR="005E3D18">
        <w:rPr>
          <w:rFonts w:ascii="Segoe UI" w:eastAsia="Times New Roman" w:hAnsi="Segoe UI" w:cs="Segoe UI"/>
          <w:sz w:val="28"/>
          <w:szCs w:val="28"/>
          <w:lang w:eastAsia="ru-RU"/>
        </w:rPr>
        <w:t>Кадастровой палатой по Брянской</w:t>
      </w: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 области внесены сведения о </w:t>
      </w:r>
      <w:r w:rsidR="00C601E2">
        <w:rPr>
          <w:rFonts w:ascii="Segoe UI" w:eastAsia="Times New Roman" w:hAnsi="Segoe UI" w:cs="Segoe UI"/>
          <w:sz w:val="28"/>
          <w:szCs w:val="28"/>
          <w:lang w:eastAsia="ru-RU"/>
        </w:rPr>
        <w:t xml:space="preserve">795 </w:t>
      </w: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 охранных зон пунктов государственной геодезической. </w:t>
      </w:r>
    </w:p>
    <w:p w:rsidR="002B33A8" w:rsidRPr="005E3D18" w:rsidRDefault="002B33A8" w:rsidP="005E3D1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E3D18">
        <w:rPr>
          <w:rFonts w:ascii="Segoe UI" w:eastAsia="Times New Roman" w:hAnsi="Segoe UI" w:cs="Segoe UI"/>
          <w:sz w:val="28"/>
          <w:szCs w:val="28"/>
          <w:lang w:eastAsia="ru-RU"/>
        </w:rPr>
        <w:t xml:space="preserve">Узнать, имеется ли на земельном участке охранная зона пункта государственной геодезической сети можно бесплатно на официальном сайте Федеральной кадастровой палаты http://kadastr.ru выбрав из списка "Электронные услуги и сервисы" вкладку "Узнать об ограничениях на земельный участок". </w:t>
      </w:r>
    </w:p>
    <w:p w:rsidR="009324C8" w:rsidRDefault="00C601E2" w:rsidP="005E3D18">
      <w:pPr>
        <w:jc w:val="both"/>
      </w:pPr>
    </w:p>
    <w:sectPr w:rsidR="009324C8" w:rsidSect="0078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A8"/>
    <w:rsid w:val="002B33A8"/>
    <w:rsid w:val="005E3D18"/>
    <w:rsid w:val="007847CE"/>
    <w:rsid w:val="007A5580"/>
    <w:rsid w:val="00C601E2"/>
    <w:rsid w:val="00C84B35"/>
    <w:rsid w:val="00DA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CE"/>
  </w:style>
  <w:style w:type="paragraph" w:styleId="1">
    <w:name w:val="heading 1"/>
    <w:basedOn w:val="a"/>
    <w:link w:val="10"/>
    <w:uiPriority w:val="9"/>
    <w:qFormat/>
    <w:rsid w:val="002B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4</cp:revision>
  <dcterms:created xsi:type="dcterms:W3CDTF">2018-06-18T12:50:00Z</dcterms:created>
  <dcterms:modified xsi:type="dcterms:W3CDTF">2018-06-19T07:41:00Z</dcterms:modified>
</cp:coreProperties>
</file>