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B" w:rsidRPr="00BB7E45" w:rsidRDefault="000948CB" w:rsidP="000948CB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  <w:r w:rsidRPr="00BB7E45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fldChar w:fldCharType="begin"/>
      </w:r>
      <w:r w:rsidRPr="00BB7E45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instrText xml:space="preserve"> HYPERLINK "http://%D1%88%D0%B8%D0%BB%D0%BA%D0%B8%D0%BD%D1%81%D0%BA%D0%B8%D0%B9.%D1%80%D1%84/kadastr/16555-sdelaj-svojo-mashino-mesto-ob-ektom-nedvizhimosti-sejchas" </w:instrText>
      </w:r>
      <w:r w:rsidRPr="00BB7E45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fldChar w:fldCharType="separate"/>
      </w:r>
      <w:r w:rsidRPr="000948CB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Сделай своё </w:t>
      </w:r>
      <w:proofErr w:type="spellStart"/>
      <w:r w:rsidRPr="000948CB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>машино-место</w:t>
      </w:r>
      <w:proofErr w:type="spellEnd"/>
      <w:r w:rsidRPr="000948CB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 объектом недвижимости сейчас </w:t>
      </w:r>
      <w:r w:rsidRPr="00BB7E45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fldChar w:fldCharType="end"/>
      </w:r>
    </w:p>
    <w:p w:rsidR="000948CB" w:rsidRDefault="000948CB" w:rsidP="000948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Д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о 1 января 2017 года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самостоятельными объектами недвижимости по закону не являлись, на них только регистрировалось право общей долевой собственности. Продать их было сложно, потому что приходилось соблюдать преимущественное право покупки остальных долевых собственников.</w:t>
      </w:r>
    </w:p>
    <w:p w:rsidR="000948CB" w:rsidRDefault="000948CB" w:rsidP="000948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Сейчас к объектам недвижимости относятся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в жилых домах, </w:t>
      </w:r>
      <w:proofErr w:type="spellStart"/>
      <w:proofErr w:type="gram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бизнес-центрах</w:t>
      </w:r>
      <w:proofErr w:type="spellEnd"/>
      <w:proofErr w:type="gram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, других зданиях и сооружениях. Это предусмотрено Федеральным законом от 13.07.2015г. №218-ФЗ «О государственной регистрации недвижимости», который вступил в силу с 1 января 2017 года.</w:t>
      </w:r>
    </w:p>
    <w:p w:rsidR="000948CB" w:rsidRDefault="000948CB" w:rsidP="000948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На данный момент каждый участник общей долевой собственности вправе осуществить выдел своей доли посредством определения границ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, а также зарегистрировать право собственности на него. </w:t>
      </w:r>
      <w:proofErr w:type="gram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Для выдела доли в праве общей долевой собственности на помещение и регистрации права собственности на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машино-место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согласие иных участников долевой собственности не требуется,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  <w:proofErr w:type="gram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br/>
        <w:t xml:space="preserve">Границы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машино-место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, в том числе путем нанесения на поверхность пола или кровли разметки (краской, с использованием наклеек или иными способами).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br/>
        <w:t xml:space="preserve">Площадь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в пределах установленных границ должна соответствовать минимально и (или) максимально 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lastRenderedPageBreak/>
        <w:t xml:space="preserve">допустимым размерам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, установленным приказом Минэкономразвития России от 07.12.2016г. №762 «Об установлении минимально и максимально допустимых размеров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». Так, минимальный размер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должен составлять 5,3*2.5м, а максимальный - 6,2*3,6 м.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br/>
        <w:t xml:space="preserve">Если на 1 января 2017 года права на объект, который отвечает признакам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машино-места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, уже были зарегистрированы, переоформление не требуется.</w:t>
      </w:r>
    </w:p>
    <w:p w:rsidR="000948CB" w:rsidRPr="000948CB" w:rsidRDefault="000948CB" w:rsidP="000948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Дополнительную информацию по вопросу оформления </w:t>
      </w:r>
      <w:proofErr w:type="spellStart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машино-место</w:t>
      </w:r>
      <w:proofErr w:type="spellEnd"/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можно получить в Кадастровой палате </w:t>
      </w:r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>по Брянской области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, воспользовавшись консультативной услугой (</w:t>
      </w:r>
      <w:proofErr w:type="gramStart"/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>г</w:t>
      </w:r>
      <w:proofErr w:type="gramEnd"/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 xml:space="preserve">. Брянск, ул. 2-я </w:t>
      </w:r>
      <w:proofErr w:type="spellStart"/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>Почепская</w:t>
      </w:r>
      <w:proofErr w:type="spellEnd"/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 xml:space="preserve">, д. 35А,) 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или позвонив </w:t>
      </w:r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 xml:space="preserve">по 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телефон</w:t>
      </w:r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>у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 8 (</w:t>
      </w:r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>4832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 xml:space="preserve">) </w:t>
      </w:r>
      <w:r w:rsidR="00187970">
        <w:rPr>
          <w:rFonts w:ascii="Segoe UI" w:eastAsia="Times New Roman" w:hAnsi="Segoe UI" w:cs="Segoe UI"/>
          <w:sz w:val="32"/>
          <w:szCs w:val="32"/>
          <w:lang w:eastAsia="ru-RU"/>
        </w:rPr>
        <w:t>671997</w:t>
      </w:r>
      <w:r w:rsidRPr="00BB7E45">
        <w:rPr>
          <w:rFonts w:ascii="Segoe UI" w:eastAsia="Times New Roman" w:hAnsi="Segoe UI" w:cs="Segoe UI"/>
          <w:sz w:val="32"/>
          <w:szCs w:val="32"/>
          <w:lang w:eastAsia="ru-RU"/>
        </w:rPr>
        <w:t>.</w:t>
      </w:r>
    </w:p>
    <w:p w:rsidR="009324C8" w:rsidRDefault="00187970"/>
    <w:sectPr w:rsidR="009324C8" w:rsidSect="001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8CB"/>
    <w:rsid w:val="000948CB"/>
    <w:rsid w:val="00150060"/>
    <w:rsid w:val="00187970"/>
    <w:rsid w:val="007A5580"/>
    <w:rsid w:val="00DA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2</cp:revision>
  <cp:lastPrinted>2018-03-20T11:50:00Z</cp:lastPrinted>
  <dcterms:created xsi:type="dcterms:W3CDTF">2018-03-20T11:33:00Z</dcterms:created>
  <dcterms:modified xsi:type="dcterms:W3CDTF">2018-03-20T11:50:00Z</dcterms:modified>
</cp:coreProperties>
</file>