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88" w:rsidRPr="00DA3BB6" w:rsidRDefault="00DA3BB6" w:rsidP="00F96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A3BB6">
        <w:rPr>
          <w:rFonts w:ascii="Times New Roman" w:hAnsi="Times New Roman" w:cs="Times New Roman"/>
          <w:sz w:val="32"/>
          <w:szCs w:val="32"/>
        </w:rPr>
        <w:t>Новозыбковская</w:t>
      </w:r>
      <w:proofErr w:type="spellEnd"/>
      <w:r w:rsidRPr="00DA3BB6">
        <w:rPr>
          <w:rFonts w:ascii="Times New Roman" w:hAnsi="Times New Roman" w:cs="Times New Roman"/>
          <w:sz w:val="32"/>
          <w:szCs w:val="32"/>
        </w:rPr>
        <w:t xml:space="preserve"> межрайонная прокуратура разъясняет:</w:t>
      </w:r>
    </w:p>
    <w:p w:rsidR="00DA3BB6" w:rsidRPr="00DA3BB6" w:rsidRDefault="00DA3BB6" w:rsidP="00DA3B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A3BB6">
        <w:rPr>
          <w:rFonts w:ascii="Times New Roman" w:hAnsi="Times New Roman" w:cs="Times New Roman"/>
          <w:sz w:val="32"/>
          <w:szCs w:val="32"/>
        </w:rPr>
        <w:t>МОШЕННИЧЕСТВУ-НЕТ!!!</w:t>
      </w:r>
    </w:p>
    <w:p w:rsidR="00F96A88" w:rsidRDefault="00F96A88" w:rsidP="00DA3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A88" w:rsidRPr="00F96A88" w:rsidRDefault="00F96A88" w:rsidP="00F96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A88">
        <w:rPr>
          <w:rFonts w:ascii="Times New Roman" w:hAnsi="Times New Roman" w:cs="Times New Roman"/>
          <w:sz w:val="28"/>
          <w:szCs w:val="28"/>
        </w:rPr>
        <w:t>В настоящее время распространено мошенничество в сфере социальных выплат. Связанно это с тем, что сфера социальных выплат расширяется, растут суммы выплат, а вместе с ними и интерес мошенников. Статья 159.2 Уголовного кодекса РФ регламентирует ответственность за хищение в сфере социальных выплат. К такому роду мошенничества относят сознательное хищение денег или имущества во время получения установленных законом социальных выплат, субсидий, пособий или компенсаций.</w:t>
      </w:r>
    </w:p>
    <w:p w:rsidR="00F96A88" w:rsidRPr="00F96A88" w:rsidRDefault="00F96A88" w:rsidP="00F96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A88">
        <w:rPr>
          <w:rFonts w:ascii="Times New Roman" w:hAnsi="Times New Roman" w:cs="Times New Roman"/>
          <w:sz w:val="28"/>
          <w:szCs w:val="28"/>
        </w:rPr>
        <w:t>Ответственность предусмотрена не только за незаконное получение выплат, но и услуг, оказываемых за счёт государства. Речь идёт о нанесении ущерба федеральному, региональному, муниципальному бюджетам, внебюджетным государственным фондам, к каким относятся Пенсионный фонд, Фонд социального страхования и Фонд обязательного медицинского страхования. Незаконное получение выплаты осуществляется путём обмана, например, через подачу заведомо ложных и недостоверных сведений об обстоятельствах, дающ</w:t>
      </w:r>
      <w:r>
        <w:rPr>
          <w:rFonts w:ascii="Times New Roman" w:hAnsi="Times New Roman" w:cs="Times New Roman"/>
          <w:sz w:val="28"/>
          <w:szCs w:val="28"/>
        </w:rPr>
        <w:t>их право на социальную выплату.</w:t>
      </w:r>
    </w:p>
    <w:p w:rsidR="00F96A88" w:rsidRPr="00F96A88" w:rsidRDefault="00F96A88" w:rsidP="00F96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A88">
        <w:rPr>
          <w:rFonts w:ascii="Times New Roman" w:hAnsi="Times New Roman" w:cs="Times New Roman"/>
          <w:sz w:val="28"/>
          <w:szCs w:val="28"/>
        </w:rPr>
        <w:t>Способ совершения рассматриваемого преступления может выражаться как в активном, так и в пассивном обмане. Активный обман может заключаться в предоставлении в органы исполнительной власти, учреждения или организации, уполномоченные принимать соответствующие решения о назначении социальных выплат, заведомо ложных и (или) недостоверных сведений либо в умолчании (несообщении) о фактах, влекущих прекращение указанных выплат. Пассивный обман будет иметь место в случае умолчания о фактах, влекущих прекращение указанных в ст. 159.2 УК РФ выплат. Например, какое-то время граждане получают выплату законно, но в последующем теряют на неё право в силу изменения жизненных обстоятельств, однако умалчивают об этих обстоятельствах и продолжают получать от государства деньги. Такое поведение квалифицируется, как мошенничество.</w:t>
      </w:r>
    </w:p>
    <w:p w:rsidR="00F96A88" w:rsidRPr="00F96A88" w:rsidRDefault="00F96A88" w:rsidP="00F96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A88">
        <w:rPr>
          <w:rFonts w:ascii="Times New Roman" w:hAnsi="Times New Roman" w:cs="Times New Roman"/>
          <w:sz w:val="28"/>
          <w:szCs w:val="28"/>
        </w:rPr>
        <w:t>К социальным выплатам относятся: пособие по безработице, компенсации на питание, на оздоровление, субсидии для приобретения или строительства жилья, на оплату жилого помещения и коммунальных услуг, средства материнского капитала, а также предоставление лекарств, технических средств реабилитации (протезов, инвалидных колясок и тому подобное), специального транспорта, путёвок, продуктов питания. Незаконное получение страховой пенсии по старости, инвалидности или потере кормильца, социальной пенсии или пенсии, выплачив</w:t>
      </w:r>
      <w:r>
        <w:rPr>
          <w:rFonts w:ascii="Times New Roman" w:hAnsi="Times New Roman" w:cs="Times New Roman"/>
          <w:sz w:val="28"/>
          <w:szCs w:val="28"/>
        </w:rPr>
        <w:t>аемой государственным служащим.</w:t>
      </w:r>
    </w:p>
    <w:p w:rsidR="00F96A88" w:rsidRPr="00F96A88" w:rsidRDefault="00F96A88" w:rsidP="00F96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A88">
        <w:rPr>
          <w:rFonts w:ascii="Times New Roman" w:hAnsi="Times New Roman" w:cs="Times New Roman"/>
          <w:sz w:val="28"/>
          <w:szCs w:val="28"/>
        </w:rPr>
        <w:t>Субъектом мошеннических действий при получении социальных выплат может стать физическое лицо, достигшее 16-летнего возраста. Не имеет значения, обладает ли человек право</w:t>
      </w:r>
      <w:r>
        <w:rPr>
          <w:rFonts w:ascii="Times New Roman" w:hAnsi="Times New Roman" w:cs="Times New Roman"/>
          <w:sz w:val="28"/>
          <w:szCs w:val="28"/>
        </w:rPr>
        <w:t>м на получение пособий или нет.</w:t>
      </w:r>
    </w:p>
    <w:p w:rsidR="00F96A88" w:rsidRPr="00F96A88" w:rsidRDefault="00F96A88" w:rsidP="00F96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A88">
        <w:rPr>
          <w:rFonts w:ascii="Times New Roman" w:hAnsi="Times New Roman" w:cs="Times New Roman"/>
          <w:sz w:val="28"/>
          <w:szCs w:val="28"/>
        </w:rPr>
        <w:t xml:space="preserve">За представление заведомо ложных или недостоверных сведений, а также умолчание о фактах, влекущих прекращение выплат, статья 159.2 Уголовного </w:t>
      </w:r>
      <w:r w:rsidRPr="00F96A88">
        <w:rPr>
          <w:rFonts w:ascii="Times New Roman" w:hAnsi="Times New Roman" w:cs="Times New Roman"/>
          <w:sz w:val="28"/>
          <w:szCs w:val="28"/>
        </w:rPr>
        <w:lastRenderedPageBreak/>
        <w:t xml:space="preserve">кодекса РФ определяет четыре вида наказания различной степени тяжести </w:t>
      </w:r>
      <w:r>
        <w:rPr>
          <w:rFonts w:ascii="Times New Roman" w:hAnsi="Times New Roman" w:cs="Times New Roman"/>
          <w:sz w:val="28"/>
          <w:szCs w:val="28"/>
        </w:rPr>
        <w:t>в зависимости от обстоятельств:</w:t>
      </w:r>
    </w:p>
    <w:p w:rsidR="00F96A88" w:rsidRPr="00F96A88" w:rsidRDefault="00F96A88" w:rsidP="00F96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A88">
        <w:rPr>
          <w:rFonts w:ascii="Times New Roman" w:hAnsi="Times New Roman" w:cs="Times New Roman"/>
          <w:sz w:val="28"/>
          <w:szCs w:val="28"/>
        </w:rPr>
        <w:t>1) Штраф до 120 тысяч рублей, либо обязательные работы на срок до 360 часов, или исправительные работы на срок до одного года, либо ограничение свободы на срок до 2 лет, либо принудительные работы на срок до 2 лет, л</w:t>
      </w:r>
      <w:r>
        <w:rPr>
          <w:rFonts w:ascii="Times New Roman" w:hAnsi="Times New Roman" w:cs="Times New Roman"/>
          <w:sz w:val="28"/>
          <w:szCs w:val="28"/>
        </w:rPr>
        <w:t>ибо арест на срок до 4 месяцев;</w:t>
      </w:r>
    </w:p>
    <w:p w:rsidR="00F96A88" w:rsidRPr="00F96A88" w:rsidRDefault="00F96A88" w:rsidP="00F96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A88">
        <w:rPr>
          <w:rFonts w:ascii="Times New Roman" w:hAnsi="Times New Roman" w:cs="Times New Roman"/>
          <w:sz w:val="28"/>
          <w:szCs w:val="28"/>
        </w:rPr>
        <w:t>2) В случае деяния, совершённого группой лиц по предварительному сговору, – штраф до 300 тысяч рублей или в размере зарплаты или иного дохода осужденного за период до 2 лет, либо обязательные работы на срок до 480 часов, либо исправительными работами на срок до 2 лет, либо принудительные работы на срок до 5 лет с ограничением свободы на срок до 1 года</w:t>
      </w:r>
      <w:proofErr w:type="gramEnd"/>
      <w:r w:rsidRPr="00F96A88">
        <w:rPr>
          <w:rFonts w:ascii="Times New Roman" w:hAnsi="Times New Roman" w:cs="Times New Roman"/>
          <w:sz w:val="28"/>
          <w:szCs w:val="28"/>
        </w:rPr>
        <w:t xml:space="preserve"> или без такового, либо лишением свободы на срок до 4 лет с ограничением свободы на с</w:t>
      </w:r>
      <w:r>
        <w:rPr>
          <w:rFonts w:ascii="Times New Roman" w:hAnsi="Times New Roman" w:cs="Times New Roman"/>
          <w:sz w:val="28"/>
          <w:szCs w:val="28"/>
        </w:rPr>
        <w:t>рок до 1 года или без такового;</w:t>
      </w:r>
    </w:p>
    <w:p w:rsidR="00F96A88" w:rsidRPr="00F96A88" w:rsidRDefault="00F96A88" w:rsidP="00F96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A88">
        <w:rPr>
          <w:rFonts w:ascii="Times New Roman" w:hAnsi="Times New Roman" w:cs="Times New Roman"/>
          <w:sz w:val="28"/>
          <w:szCs w:val="28"/>
        </w:rPr>
        <w:t>3) В случае деяния, совершённого лицом с использованием своего служебного положения, а равно в крупном размере, - наказываются штрафом в размере от 100 тысяч до 500 тысяч рублей или в размере заработной платы или иного дохода осужденного за период от 1 года до 3 лет, либо принудительными работами на срок до 5 лет с ограничением свободы на срок до 2 лет</w:t>
      </w:r>
      <w:proofErr w:type="gramEnd"/>
      <w:r w:rsidRPr="00F96A88">
        <w:rPr>
          <w:rFonts w:ascii="Times New Roman" w:hAnsi="Times New Roman" w:cs="Times New Roman"/>
          <w:sz w:val="28"/>
          <w:szCs w:val="28"/>
        </w:rPr>
        <w:t xml:space="preserve"> или без такового, либо лишением свободы на срок до 6 лет со штрафом в размере до 80 тысяч рублей или в размере заработной платы или иного дохода осужденного за период до 6 месяцев либо без такового и с ограничением свободы на сро</w:t>
      </w:r>
      <w:r>
        <w:rPr>
          <w:rFonts w:ascii="Times New Roman" w:hAnsi="Times New Roman" w:cs="Times New Roman"/>
          <w:sz w:val="28"/>
          <w:szCs w:val="28"/>
        </w:rPr>
        <w:t>к до 1,5 лет либо без такового.</w:t>
      </w:r>
    </w:p>
    <w:p w:rsidR="00F96A88" w:rsidRPr="00F96A88" w:rsidRDefault="00F96A88" w:rsidP="00F96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A88">
        <w:rPr>
          <w:rFonts w:ascii="Times New Roman" w:hAnsi="Times New Roman" w:cs="Times New Roman"/>
          <w:sz w:val="28"/>
          <w:szCs w:val="28"/>
        </w:rPr>
        <w:t>4) В случае деяния, совершённого организованной группой либо в особо крупном размере, - наказываются лишением свободы на срок до 10 лет со штрафом в размере до одного миллиона рублей или в размере заработной платы или иного дохода осужденного за период до 3 лет либо без такового и с ограничением свободы на срок до 2 лет либо без такового.</w:t>
      </w:r>
      <w:proofErr w:type="gramEnd"/>
    </w:p>
    <w:p w:rsidR="00F96A88" w:rsidRDefault="00F96A88" w:rsidP="00F96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A88">
        <w:rPr>
          <w:rFonts w:ascii="Times New Roman" w:hAnsi="Times New Roman" w:cs="Times New Roman"/>
          <w:sz w:val="28"/>
          <w:szCs w:val="28"/>
        </w:rPr>
        <w:t>Крупным размером признается стоимость имущества, превышающая двести пятьдесят тысяч рублей, а особо крупным - один миллион рублей.</w:t>
      </w:r>
    </w:p>
    <w:p w:rsidR="00F96A88" w:rsidRDefault="00F96A88" w:rsidP="00F96A88">
      <w:pPr>
        <w:rPr>
          <w:rFonts w:ascii="Times New Roman" w:hAnsi="Times New Roman" w:cs="Times New Roman"/>
          <w:sz w:val="28"/>
          <w:szCs w:val="28"/>
        </w:rPr>
      </w:pPr>
    </w:p>
    <w:p w:rsidR="00F96A88" w:rsidRPr="00F96A88" w:rsidRDefault="00F96A88" w:rsidP="00F96A88">
      <w:pPr>
        <w:rPr>
          <w:rFonts w:ascii="Times New Roman" w:hAnsi="Times New Roman" w:cs="Times New Roman"/>
          <w:sz w:val="28"/>
          <w:szCs w:val="28"/>
        </w:rPr>
      </w:pPr>
      <w:r w:rsidRPr="00F96A88">
        <w:rPr>
          <w:rFonts w:ascii="Times New Roman" w:hAnsi="Times New Roman" w:cs="Times New Roman"/>
          <w:sz w:val="28"/>
          <w:szCs w:val="28"/>
        </w:rPr>
        <w:t>Межрайонный прокурор</w:t>
      </w:r>
    </w:p>
    <w:p w:rsidR="00F96A88" w:rsidRPr="00F96A88" w:rsidRDefault="00F96A88" w:rsidP="00F96A88">
      <w:pPr>
        <w:rPr>
          <w:rFonts w:ascii="Times New Roman" w:hAnsi="Times New Roman" w:cs="Times New Roman"/>
          <w:sz w:val="28"/>
          <w:szCs w:val="28"/>
        </w:rPr>
      </w:pPr>
      <w:r w:rsidRPr="00F96A88"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 В. В. Гончаров</w:t>
      </w:r>
    </w:p>
    <w:p w:rsidR="00F96A88" w:rsidRPr="00F96A88" w:rsidRDefault="00F96A88" w:rsidP="00F96A88">
      <w:pPr>
        <w:rPr>
          <w:rFonts w:ascii="Times New Roman" w:hAnsi="Times New Roman" w:cs="Times New Roman"/>
          <w:sz w:val="28"/>
          <w:szCs w:val="28"/>
        </w:rPr>
      </w:pPr>
    </w:p>
    <w:p w:rsidR="0086360A" w:rsidRPr="00F96A88" w:rsidRDefault="0086360A" w:rsidP="00F96A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360A" w:rsidRPr="00F96A88" w:rsidSect="00F96A8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21"/>
    <w:rsid w:val="00705A21"/>
    <w:rsid w:val="0086360A"/>
    <w:rsid w:val="00DA3BB6"/>
    <w:rsid w:val="00F9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2021-09-12T04:39:00Z</dcterms:created>
  <dcterms:modified xsi:type="dcterms:W3CDTF">2021-09-12T05:47:00Z</dcterms:modified>
</cp:coreProperties>
</file>