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4C6" w:rsidRDefault="005372CB" w:rsidP="001A5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2CB">
        <w:rPr>
          <w:rFonts w:ascii="Times New Roman" w:hAnsi="Times New Roman" w:cs="Times New Roman"/>
          <w:b/>
          <w:sz w:val="28"/>
          <w:szCs w:val="28"/>
        </w:rPr>
        <w:t>Верховный Суд РФ приравнял электронный документ к бумажному</w:t>
      </w:r>
    </w:p>
    <w:p w:rsidR="00C2462E" w:rsidRPr="005372CB" w:rsidRDefault="005372CB" w:rsidP="00537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Пленум Верховного Суда РФ принял Постановление № 43 от 17.12.2020, в котором разъяснил судам, что под официальными документами, понимаются такие документы, которые создаются, выдаются либо заверяются в установленном законом или иным нормативным актом порядке федеральными органами государственной власти, органами государственной власти субъектов Российской Федерации, органами местного самоуправления либо уполномоченными организациями или лицами (образовательными, медицинскими и иными организациями независимо от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формы собственности, должностными лицами и лицами, выполняющими управленческие функции в коммерческих и некоммерческих организациях, экзаменационными, врачебными и иными комиссиями, нотариусами и пр.) и удостоверяют юридически значимые факты. Из изложенной позиции Верховного Суда РФ следует, что электронные документы наряду с бумажными документами могут быть предметом преступлений, предусмотренных статьями 324 (приобретение или сбыт официальных документов и государственных наград), 325 (похищение или повреждение документов, штампов, печатей либо похищение акцизных марок, специальных марок или знаков соответствия) и 327 (подделка, изготовление или оборот поддельных документов, государственных наград, штампов, печатей или бланков) Уголовного Кодекса Российской Федерации.</w:t>
      </w:r>
    </w:p>
    <w:p w:rsidR="001A5DB0" w:rsidRDefault="001A5DB0" w:rsidP="005372CB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5372CB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5372CB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38506E" w:rsidRDefault="0038506E" w:rsidP="005372CB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Pr="00CE40AC" w:rsidRDefault="001A5DB0" w:rsidP="005372CB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5372CB">
      <w:pPr>
        <w:spacing w:after="0" w:line="240" w:lineRule="exact"/>
      </w:pPr>
    </w:p>
    <w:p w:rsidR="001A5DB0" w:rsidRPr="00FD268E" w:rsidRDefault="001A5DB0" w:rsidP="005372CB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38506E"/>
    <w:rsid w:val="004E6863"/>
    <w:rsid w:val="004F6E44"/>
    <w:rsid w:val="005372CB"/>
    <w:rsid w:val="009474C6"/>
    <w:rsid w:val="00C2462E"/>
    <w:rsid w:val="00C40507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B57D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6</cp:revision>
  <dcterms:created xsi:type="dcterms:W3CDTF">2020-12-16T14:04:00Z</dcterms:created>
  <dcterms:modified xsi:type="dcterms:W3CDTF">2021-03-05T05:43:00Z</dcterms:modified>
</cp:coreProperties>
</file>