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F5" w:rsidRPr="00CC2E2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E20">
        <w:rPr>
          <w:rFonts w:ascii="Times New Roman" w:hAnsi="Times New Roman" w:cs="Times New Roman"/>
          <w:b/>
          <w:sz w:val="28"/>
          <w:szCs w:val="28"/>
        </w:rPr>
        <w:t>Ответственность физических лиц за сдачу жилья без уплаты НДФЛ</w:t>
      </w:r>
    </w:p>
    <w:p w:rsidR="00C278F5" w:rsidRPr="0096694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cs="Times New Roman"/>
          <w:sz w:val="28"/>
          <w:szCs w:val="28"/>
        </w:rPr>
        <w:t>﻿</w:t>
      </w:r>
    </w:p>
    <w:p w:rsidR="00C278F5" w:rsidRPr="0096694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96694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66940">
        <w:rPr>
          <w:rFonts w:ascii="Times New Roman" w:hAnsi="Times New Roman" w:cs="Times New Roman"/>
          <w:sz w:val="28"/>
          <w:szCs w:val="28"/>
        </w:rPr>
        <w:t>. 4 п. 1 ст. 208 и п. 1 ст. 210 Налогового кодекса РФ доходы, полученные физическими лицами от сдачи в аренду жилья, являются объектом налогообложения по налогу на доходы физических лиц.</w:t>
      </w:r>
    </w:p>
    <w:p w:rsidR="00C278F5" w:rsidRPr="0096694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С полученных доходов арендодатели обязаны заплатить НДФЛ по ставке 13%, если физическое лицо является резидентом Российской Федерации. Налог необходимо уплатить не позднее 15 июля года, следующим за годом получения дохода. А представить декларацию – не позднее 30 апреля (п. 4 ст. 228, п. 1 ст. 229 Налогового кодекса Российской Федерации).</w:t>
      </w:r>
    </w:p>
    <w:p w:rsidR="00C278F5" w:rsidRPr="0096694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 xml:space="preserve">Обязанность физического лиц по самостоятельному исчислению и уплате налога прописана в </w:t>
      </w:r>
      <w:proofErr w:type="spellStart"/>
      <w:r w:rsidRPr="00966940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966940">
        <w:rPr>
          <w:rFonts w:ascii="Times New Roman" w:hAnsi="Times New Roman" w:cs="Times New Roman"/>
          <w:sz w:val="28"/>
          <w:szCs w:val="28"/>
        </w:rPr>
        <w:t>. 1 п. 1 ст. 228 Налогового кодекса Российской Федерации.</w:t>
      </w:r>
    </w:p>
    <w:p w:rsidR="00C278F5" w:rsidRPr="0096694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 xml:space="preserve">Непредставление декларации по форме 3-НДФЛ в налоговую инспекцию по месту учета </w:t>
      </w:r>
      <w:proofErr w:type="gramStart"/>
      <w:r w:rsidRPr="00966940">
        <w:rPr>
          <w:rFonts w:ascii="Times New Roman" w:hAnsi="Times New Roman" w:cs="Times New Roman"/>
          <w:sz w:val="28"/>
          <w:szCs w:val="28"/>
        </w:rPr>
        <w:t>влечет взыскание штрафа в размере 5% от не уплаченной в срок суммы налога за каждый полный или неполный месяц начиная</w:t>
      </w:r>
      <w:proofErr w:type="gramEnd"/>
      <w:r w:rsidRPr="00966940">
        <w:rPr>
          <w:rFonts w:ascii="Times New Roman" w:hAnsi="Times New Roman" w:cs="Times New Roman"/>
          <w:sz w:val="28"/>
          <w:szCs w:val="28"/>
        </w:rPr>
        <w:t xml:space="preserve"> со дня, когда декларация должна быть представлена. Размер штрафа ограничен 30% указанной суммы и не может быть менее 1 тыс. руб. (п. 1 ст. 119 Налогового кодекса Российской Федерации).</w:t>
      </w:r>
    </w:p>
    <w:p w:rsidR="00C278F5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Ведение предпринимательской деятельности без постановки на учет в налоговой инспекции в качестве индивидуального предпринимателя влечет взыскание штрафа в размере 10% от доходов, полученных в течение ведения такой деятельности без регистрации. При этом штраф не может быть менее 40 тыс. руб. (п. 2 ст. 116 Налогового кодекса Российской Федерации). В отдельных случаях при сдаче в аренду помещений деятельность физического лица могут признать предпринимательской и доказать это в судебном порядке. Соответствующие разъяснения содержатся в письме Департамента налоговой и таможенной политики Минфина России от 27 ноября 2018 г. № 03-04-05/85652.</w:t>
      </w:r>
    </w:p>
    <w:p w:rsidR="00C278F5" w:rsidRPr="00966940" w:rsidRDefault="00C278F5" w:rsidP="00C2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F5" w:rsidRPr="00CC2E20" w:rsidRDefault="00C278F5" w:rsidP="00C278F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EC55D6" w:rsidRDefault="00EC55D6"/>
    <w:sectPr w:rsidR="00E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8F5"/>
    <w:rsid w:val="00C278F5"/>
    <w:rsid w:val="00E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2019-01-21T11:05:00Z</dcterms:created>
  <dcterms:modified xsi:type="dcterms:W3CDTF">2019-01-21T11:05:00Z</dcterms:modified>
</cp:coreProperties>
</file>