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69" w:rsidRPr="00E77423" w:rsidRDefault="00AC6369" w:rsidP="00AC636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Вопрос:</w:t>
      </w:r>
      <w:r w:rsidRPr="00E774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E7742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Подлежит ли ответственности несовершеннолетний за заведомо ложное сообщение о готовящемся акте терроризма?</w:t>
      </w:r>
    </w:p>
    <w:p w:rsidR="00AC6369" w:rsidRPr="00E77423" w:rsidRDefault="00AC6369" w:rsidP="00AC6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hAnsi="Times New Roman" w:cs="Times New Roman"/>
          <w:b/>
          <w:sz w:val="28"/>
          <w:szCs w:val="28"/>
        </w:rPr>
        <w:t xml:space="preserve">Отвечает помощник межрайонного прокурора О.В. Калина: </w:t>
      </w: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заведомо ложного сообщения об акте терроризма уголовным законом признается сообщение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 Минимальный объем подобного сообщения должен содержать сведения о характере или способе готовящегося акта терроризма, при это не имеет значения способ донесения сведений.</w:t>
      </w:r>
    </w:p>
    <w:p w:rsidR="00AC6369" w:rsidRPr="00E77423" w:rsidRDefault="00AC6369" w:rsidP="00AC6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данное деяние установлена ст. 207 Уголовного Кодекса Российской Федерации.</w:t>
      </w:r>
    </w:p>
    <w:p w:rsidR="00AC6369" w:rsidRPr="00E77423" w:rsidRDefault="00AC6369" w:rsidP="00AC6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207 УК РФ – заведомо ложное сообщение об акте терроризма.</w:t>
      </w:r>
    </w:p>
    <w:p w:rsidR="00AC6369" w:rsidRPr="00E77423" w:rsidRDefault="00AC6369" w:rsidP="00AC6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Заведомо ложное сообщение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их хулиганских побуждений – наказывается штрафом в размере от 200 тысяч до 500 тысяч рублей или в размере заработной платы или иного дохода осужденного за период от 1 года до 18 месяцев, либо ограничением свободы на срок до 3 лет, либо принудительными работами на срок от двух до трех лет.</w:t>
      </w:r>
    </w:p>
    <w:p w:rsidR="00AC6369" w:rsidRPr="00E77423" w:rsidRDefault="00AC6369" w:rsidP="00AC6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К ответственности за совершение преступления, предусмотренного ст. 207 УК РФ, привлекаются граждане, достигшие 14 летнего возраста. Несовершеннолетние, позвонившие в полицию или школу с сообщением о ложном минировании, в обязательном порядке ставятся на учет.</w:t>
      </w:r>
    </w:p>
    <w:p w:rsidR="00203B79" w:rsidRDefault="00203B79"/>
    <w:sectPr w:rsidR="0020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6369"/>
    <w:rsid w:val="00203B79"/>
    <w:rsid w:val="00AC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2019-01-21T11:07:00Z</dcterms:created>
  <dcterms:modified xsi:type="dcterms:W3CDTF">2019-01-21T11:09:00Z</dcterms:modified>
</cp:coreProperties>
</file>