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20" w:rsidRPr="00696C37" w:rsidRDefault="00EE0120" w:rsidP="00696C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96C37" w:rsidRPr="00696C37" w:rsidRDefault="00696C37" w:rsidP="00696C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6C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Правила обеспечения условий доступности для инвалидов кинозалов</w:t>
      </w:r>
    </w:p>
    <w:p w:rsidR="00EE0120" w:rsidRPr="00696C37" w:rsidRDefault="00EE0120" w:rsidP="00696C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96C37" w:rsidRPr="00696C37" w:rsidRDefault="00696C37" w:rsidP="00696C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6C37">
        <w:rPr>
          <w:sz w:val="28"/>
          <w:szCs w:val="28"/>
        </w:rPr>
        <w:t>Минкультуры России в целях создания необходимых условий для полного и эффективного вовлечения инвалидов в общественную жизнь разработаны Правила обеспечения условий доступности для инвалидов кинозалов (Приказ Минкультуры России от 27.06.2018 № 1017).</w:t>
      </w:r>
    </w:p>
    <w:p w:rsidR="00696C37" w:rsidRPr="00696C37" w:rsidRDefault="00696C37" w:rsidP="00696C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6C37">
        <w:rPr>
          <w:sz w:val="28"/>
          <w:szCs w:val="28"/>
        </w:rPr>
        <w:t xml:space="preserve">     </w:t>
      </w:r>
      <w:proofErr w:type="gramStart"/>
      <w:r w:rsidRPr="00696C37">
        <w:rPr>
          <w:sz w:val="28"/>
          <w:szCs w:val="28"/>
        </w:rPr>
        <w:t>В соответствии с указанными Правилами демонстраторы фильмов обеспечивают условия индивидуальной мобильности инвалидов и возможность для их самостоятельного передвижения по помещению кинотеатра (в том числе: поручни, пандусы, раздвижные двери, доступные санитарно-гигиенические помещения, достаточная для проезда колясок ширина дверных проемов в стенах, 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</w:t>
      </w:r>
      <w:proofErr w:type="gramEnd"/>
      <w:r w:rsidRPr="00696C37">
        <w:rPr>
          <w:sz w:val="28"/>
          <w:szCs w:val="28"/>
        </w:rPr>
        <w:t xml:space="preserve"> функции зрения, слуха и передвижения, тактильные мнемосхемы плана помещений кинотеатра). </w:t>
      </w:r>
    </w:p>
    <w:p w:rsidR="00696C37" w:rsidRPr="00696C37" w:rsidRDefault="00696C37" w:rsidP="00696C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6C37">
        <w:rPr>
          <w:sz w:val="28"/>
          <w:szCs w:val="28"/>
        </w:rPr>
        <w:t xml:space="preserve">     Не менее чем 3% от количества зрительских мест в одном из кинозалов кинотеатра (но не менее 3 мест в кинозале) должно быть оборудовано специальными устройствами, позволяющими демонстрировать фильмы с </w:t>
      </w:r>
      <w:proofErr w:type="spellStart"/>
      <w:r w:rsidRPr="00696C37">
        <w:rPr>
          <w:sz w:val="28"/>
          <w:szCs w:val="28"/>
        </w:rPr>
        <w:t>тифлокомментарием</w:t>
      </w:r>
      <w:proofErr w:type="spellEnd"/>
      <w:r w:rsidRPr="00696C37">
        <w:rPr>
          <w:sz w:val="28"/>
          <w:szCs w:val="28"/>
        </w:rPr>
        <w:t xml:space="preserve">. </w:t>
      </w:r>
    </w:p>
    <w:p w:rsidR="00696C37" w:rsidRPr="00696C37" w:rsidRDefault="00696C37" w:rsidP="00696C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6C37">
        <w:rPr>
          <w:sz w:val="28"/>
          <w:szCs w:val="28"/>
        </w:rPr>
        <w:t xml:space="preserve">     При оборудовании входа в помещение кинотеатра доступность для инвалидов должна быть обеспечена демонстратором фильмов путем соблюдения следующих условий: </w:t>
      </w:r>
    </w:p>
    <w:p w:rsidR="00696C37" w:rsidRPr="00696C37" w:rsidRDefault="00696C37" w:rsidP="00696C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6C37">
        <w:rPr>
          <w:sz w:val="28"/>
          <w:szCs w:val="28"/>
        </w:rPr>
        <w:t xml:space="preserve">- наличие непосредственно перед входом площадки, обеспечивающей доступ для инвалидов на креслах-колясках; </w:t>
      </w:r>
    </w:p>
    <w:p w:rsidR="00696C37" w:rsidRPr="00696C37" w:rsidRDefault="00696C37" w:rsidP="00696C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6C37">
        <w:rPr>
          <w:sz w:val="28"/>
          <w:szCs w:val="28"/>
        </w:rPr>
        <w:t xml:space="preserve">- наличие при входе в кинотеатр тактильных настенных указателей (в случае расположения кинотеатра в отдельно стоящем здании); </w:t>
      </w:r>
    </w:p>
    <w:p w:rsidR="00696C37" w:rsidRPr="00696C37" w:rsidRDefault="00696C37" w:rsidP="00696C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6C37">
        <w:rPr>
          <w:sz w:val="28"/>
          <w:szCs w:val="28"/>
        </w:rPr>
        <w:t xml:space="preserve">- наличие альтернативного пути движения в случае установки на входе рамочных металлоискателей; </w:t>
      </w:r>
    </w:p>
    <w:p w:rsidR="00696C37" w:rsidRPr="00696C37" w:rsidRDefault="00696C37" w:rsidP="00696C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6C37">
        <w:rPr>
          <w:sz w:val="28"/>
          <w:szCs w:val="28"/>
        </w:rPr>
        <w:t xml:space="preserve">- оборудование устройства входного вестибюля (при его наличии) с учетом предоставления инвалиду в кресле-коляске возможности ее использования. </w:t>
      </w:r>
    </w:p>
    <w:p w:rsidR="00696C37" w:rsidRPr="00696C37" w:rsidRDefault="00696C37" w:rsidP="00696C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6C37">
        <w:rPr>
          <w:sz w:val="28"/>
          <w:szCs w:val="28"/>
        </w:rPr>
        <w:t xml:space="preserve">     Указанные Правила вступили в силу с 19.10.2018. </w:t>
      </w:r>
    </w:p>
    <w:p w:rsidR="000476E1" w:rsidRPr="00566968" w:rsidRDefault="00440F4A" w:rsidP="00696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BD7" w:rsidRDefault="008C5BD7" w:rsidP="00696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968" w:rsidRPr="00566968" w:rsidRDefault="00566968" w:rsidP="00696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BD7" w:rsidRPr="00566968" w:rsidRDefault="008E2B11" w:rsidP="00696C3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66968">
        <w:rPr>
          <w:rFonts w:ascii="Times New Roman" w:hAnsi="Times New Roman" w:cs="Times New Roman"/>
          <w:i/>
          <w:sz w:val="28"/>
          <w:szCs w:val="28"/>
        </w:rPr>
        <w:t>Помощник межрайонного прокурора</w:t>
      </w:r>
      <w:r w:rsidR="008C5BD7" w:rsidRPr="00566968">
        <w:rPr>
          <w:rFonts w:ascii="Times New Roman" w:hAnsi="Times New Roman" w:cs="Times New Roman"/>
          <w:i/>
          <w:sz w:val="28"/>
          <w:szCs w:val="28"/>
        </w:rPr>
        <w:t xml:space="preserve"> О.В. Калина</w:t>
      </w:r>
    </w:p>
    <w:sectPr w:rsidR="008C5BD7" w:rsidRPr="00566968" w:rsidSect="008C5BD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178C4"/>
    <w:multiLevelType w:val="multilevel"/>
    <w:tmpl w:val="A334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2B11"/>
    <w:rsid w:val="00202C2E"/>
    <w:rsid w:val="00440F4A"/>
    <w:rsid w:val="004B2FE0"/>
    <w:rsid w:val="004E664D"/>
    <w:rsid w:val="005361F4"/>
    <w:rsid w:val="00566968"/>
    <w:rsid w:val="00696C37"/>
    <w:rsid w:val="006B7E39"/>
    <w:rsid w:val="008C5BD7"/>
    <w:rsid w:val="008E2B11"/>
    <w:rsid w:val="00DA5511"/>
    <w:rsid w:val="00EE0120"/>
    <w:rsid w:val="00F1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39"/>
  </w:style>
  <w:style w:type="paragraph" w:styleId="1">
    <w:name w:val="heading 1"/>
    <w:basedOn w:val="a"/>
    <w:link w:val="10"/>
    <w:uiPriority w:val="9"/>
    <w:qFormat/>
    <w:rsid w:val="008E2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1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01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EE01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2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30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2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26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2018-10-25T13:12:00Z</dcterms:created>
  <dcterms:modified xsi:type="dcterms:W3CDTF">2018-10-25T13:18:00Z</dcterms:modified>
</cp:coreProperties>
</file>