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3" w:rsidRPr="00EF541E" w:rsidRDefault="00DB0BD3" w:rsidP="00DB0BD3">
      <w:pPr>
        <w:shd w:val="clear" w:color="auto" w:fill="FFFFFF"/>
        <w:ind w:firstLine="709"/>
        <w:contextualSpacing/>
        <w:jc w:val="both"/>
        <w:rPr>
          <w:color w:val="4A4A4A"/>
          <w:sz w:val="28"/>
          <w:szCs w:val="28"/>
        </w:rPr>
      </w:pPr>
      <w:r w:rsidRPr="00EF541E">
        <w:rPr>
          <w:b/>
          <w:bCs/>
          <w:color w:val="367EB3"/>
          <w:sz w:val="28"/>
          <w:szCs w:val="28"/>
          <w:u w:val="single"/>
        </w:rPr>
        <w:t>Изменения в процедуре ликвидации юридических лиц 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Федеральным законом от 28.12.2016 № 488-ФЗ внесены изменения, касающиеся процедуры ликвидации юридических лиц. Законом предусмотрено включение в единый государственный реестр юридических лиц сведений о возбуждении производства по делу о банкротстве юридического лица, о проводимых в отношении юридического лица процедурах, применяемых в деле о банкротстве.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До 3 лет увеличен срок, в течение которого можно подать заявление о привлечении контролирующего должника лица к субсидиарной ответственности по основаниям, установленным законодательством о банкротстве.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Уточнены требования к порядку исключения юридического лица из единого государственного реестра юридических лиц по соответствующему решению регистрирующего органа. Установлено, что такой порядок применяется также в случае невозможности ликвидации юридического лица ввиду отсутствия средств на расходы, необходимые для его ликвидации, и невозможности возложить эти расходы на его учредителей (участников) и в случае наличия в названном реестре сведений, в отношении которых внесена запись об их недостоверности, в течение более чем 6 месяцев с момента внесения такой записи.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Требованиями данного Федерального закона уточнены нормы о подаче и рассмотрении заявления о привлечении контролирующих должника лиц к субсидиарной ответственности и заявления о возмещении должнику убытков, предусматривается направление арбитражным судом определения о принятии заявления о признании должника банкротом в орган, осуществляющий государственную регистрацию юридических лиц, и дополняется перечень документов, прилагаемый к отчёту конкурсного управляющего.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В связи с внесенными изменениями в Федеральный закон «Об обществах с ограниченной ответственностью» исключение общества из единого государственного реестра юридических лиц в порядке, определенном для недействующих юридических лиц, влечёт последствия, предусмотренные Гражданским кодексом Российской Федерации для отказа основного должника от исполнения обязательства.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При этом срок ликвидации общества по общему правилу не может превышать 1 год.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Федеральный закон вступает в силу 28 июня 2017 года.</w:t>
      </w:r>
      <w:bookmarkStart w:id="0" w:name="_GoBack"/>
      <w:bookmarkEnd w:id="0"/>
    </w:p>
    <w:sectPr w:rsidR="00DB0BD3" w:rsidRPr="00EF541E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0ADF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2A0E7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0C1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0BD3"/>
    <w:rsid w:val="00DB160C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476A-B4D9-49CE-9B9C-0E9874D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</cp:lastModifiedBy>
  <cp:revision>7</cp:revision>
  <dcterms:created xsi:type="dcterms:W3CDTF">2015-06-04T08:55:00Z</dcterms:created>
  <dcterms:modified xsi:type="dcterms:W3CDTF">2017-02-22T13:32:00Z</dcterms:modified>
</cp:coreProperties>
</file>