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63" w:rsidRPr="00C86568" w:rsidRDefault="009C3FD2" w:rsidP="00AD5463">
      <w:pPr>
        <w:jc w:val="center"/>
        <w:outlineLvl w:val="0"/>
        <w:rPr>
          <w:rFonts w:eastAsia="Times New Roman"/>
          <w:b/>
          <w:color w:val="000000"/>
          <w:kern w:val="36"/>
          <w:lang w:eastAsia="ru-RU"/>
        </w:rPr>
      </w:pPr>
      <w:proofErr w:type="spellStart"/>
      <w:r w:rsidRPr="00C86568">
        <w:rPr>
          <w:rFonts w:eastAsia="Times New Roman"/>
          <w:b/>
          <w:color w:val="000000"/>
          <w:kern w:val="36"/>
          <w:lang w:eastAsia="ru-RU"/>
        </w:rPr>
        <w:t>Роструд</w:t>
      </w:r>
      <w:proofErr w:type="spellEnd"/>
      <w:r w:rsidRPr="00C86568">
        <w:rPr>
          <w:rFonts w:eastAsia="Times New Roman"/>
          <w:b/>
          <w:color w:val="000000"/>
          <w:kern w:val="36"/>
          <w:lang w:eastAsia="ru-RU"/>
        </w:rPr>
        <w:t xml:space="preserve"> обновил перечни работодателей </w:t>
      </w:r>
    </w:p>
    <w:p w:rsidR="009C3FD2" w:rsidRPr="00C86568" w:rsidRDefault="009C3FD2" w:rsidP="00AD5463">
      <w:pPr>
        <w:jc w:val="center"/>
        <w:outlineLvl w:val="0"/>
        <w:rPr>
          <w:rFonts w:eastAsia="Times New Roman"/>
          <w:b/>
          <w:color w:val="000000"/>
          <w:kern w:val="36"/>
          <w:lang w:eastAsia="ru-RU"/>
        </w:rPr>
      </w:pPr>
      <w:r w:rsidRPr="00C86568">
        <w:rPr>
          <w:rFonts w:eastAsia="Times New Roman"/>
          <w:b/>
          <w:color w:val="000000"/>
          <w:kern w:val="36"/>
          <w:lang w:eastAsia="ru-RU"/>
        </w:rPr>
        <w:t>по категориям рисков</w:t>
      </w:r>
    </w:p>
    <w:p w:rsidR="00AF5178" w:rsidRPr="006213D6" w:rsidRDefault="004A1A60" w:rsidP="006213D6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203835</wp:posOffset>
            </wp:positionV>
            <wp:extent cx="1152525" cy="1152525"/>
            <wp:effectExtent l="19050" t="0" r="9525" b="0"/>
            <wp:wrapThrough wrapText="bothSides">
              <wp:wrapPolygon edited="0">
                <wp:start x="-357" y="0"/>
                <wp:lineTo x="-357" y="21421"/>
                <wp:lineTo x="21779" y="21421"/>
                <wp:lineTo x="21779" y="0"/>
                <wp:lineTo x="-357" y="0"/>
              </wp:wrapPolygon>
            </wp:wrapThrough>
            <wp:docPr id="1" name="Рисунок 0" descr="Эмблема Рос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Роструд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FD2" w:rsidRPr="00AD5463" w:rsidRDefault="009C3FD2" w:rsidP="00AD5463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proofErr w:type="spellStart"/>
      <w:r w:rsidRPr="00AD5463">
        <w:rPr>
          <w:sz w:val="28"/>
          <w:szCs w:val="28"/>
        </w:rPr>
        <w:t>Роструд</w:t>
      </w:r>
      <w:proofErr w:type="spellEnd"/>
      <w:r w:rsidRPr="00AD5463">
        <w:rPr>
          <w:sz w:val="28"/>
          <w:szCs w:val="28"/>
        </w:rPr>
        <w:t xml:space="preserve"> опубликовал актуальные перечни работодателей, деятельность которых отнесена к категориям значительного, высокого, среднего и умеренного рисков.</w:t>
      </w:r>
    </w:p>
    <w:p w:rsidR="009C3FD2" w:rsidRPr="00AD5463" w:rsidRDefault="004A1A60" w:rsidP="00AD5463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3FD2" w:rsidRPr="00AD5463">
        <w:rPr>
          <w:sz w:val="28"/>
          <w:szCs w:val="28"/>
        </w:rPr>
        <w:t xml:space="preserve"> 2017 года </w:t>
      </w:r>
      <w:r>
        <w:rPr>
          <w:sz w:val="28"/>
          <w:szCs w:val="28"/>
        </w:rPr>
        <w:t xml:space="preserve"> </w:t>
      </w:r>
      <w:proofErr w:type="spellStart"/>
      <w:r w:rsidR="009C3FD2" w:rsidRPr="00745FE9">
        <w:rPr>
          <w:sz w:val="28"/>
          <w:szCs w:val="28"/>
        </w:rPr>
        <w:t>Роструд</w:t>
      </w:r>
      <w:proofErr w:type="spellEnd"/>
      <w:r w:rsidR="009C3FD2" w:rsidRPr="00745FE9">
        <w:rPr>
          <w:sz w:val="28"/>
          <w:szCs w:val="28"/>
        </w:rPr>
        <w:t xml:space="preserve"> применяет </w:t>
      </w:r>
      <w:proofErr w:type="gramStart"/>
      <w:r w:rsidR="009C3FD2" w:rsidRPr="00745FE9">
        <w:rPr>
          <w:sz w:val="28"/>
          <w:szCs w:val="28"/>
        </w:rPr>
        <w:t>риск-ориентированный</w:t>
      </w:r>
      <w:proofErr w:type="gramEnd"/>
      <w:r w:rsidR="009C3FD2" w:rsidRPr="00745FE9">
        <w:rPr>
          <w:sz w:val="28"/>
          <w:szCs w:val="28"/>
        </w:rPr>
        <w:t xml:space="preserve"> подход</w:t>
      </w:r>
      <w:r w:rsidR="009C3FD2" w:rsidRPr="00AD5463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9C3FD2" w:rsidRPr="00AD5463">
        <w:rPr>
          <w:sz w:val="28"/>
          <w:szCs w:val="28"/>
        </w:rPr>
        <w:t xml:space="preserve">в отношении проверок работодателей. Для реализации такого подхода все организации и ИП распределены на 5 категорий рисков. В зависимости категории риска </w:t>
      </w:r>
      <w:proofErr w:type="spellStart"/>
      <w:r w:rsidR="009C3FD2" w:rsidRPr="00AD5463">
        <w:rPr>
          <w:sz w:val="28"/>
          <w:szCs w:val="28"/>
        </w:rPr>
        <w:t>Роструд</w:t>
      </w:r>
      <w:proofErr w:type="spellEnd"/>
      <w:r w:rsidR="009C3FD2" w:rsidRPr="00AD5463">
        <w:rPr>
          <w:sz w:val="28"/>
          <w:szCs w:val="28"/>
        </w:rPr>
        <w:t xml:space="preserve"> назначает плановые проверки. При этом периодичность проведения плановых проверок составляет:</w:t>
      </w:r>
    </w:p>
    <w:p w:rsidR="009C3FD2" w:rsidRPr="00AD5463" w:rsidRDefault="009C3FD2" w:rsidP="00AD546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AD5463">
        <w:t>для категорий высокого риска - 1 раз в 2 года;</w:t>
      </w:r>
    </w:p>
    <w:p w:rsidR="009C3FD2" w:rsidRPr="00AD5463" w:rsidRDefault="009C3FD2" w:rsidP="00AD546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AD5463">
        <w:t>для категорий значительного риска - 1 раз в 3 года;</w:t>
      </w:r>
    </w:p>
    <w:p w:rsidR="009C3FD2" w:rsidRPr="00AD5463" w:rsidRDefault="009C3FD2" w:rsidP="00AD546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AD5463">
        <w:t>для категорий среднего риска - не чаще чем 1 раз в 5 лет;</w:t>
      </w:r>
    </w:p>
    <w:p w:rsidR="009C3FD2" w:rsidRDefault="009C3FD2" w:rsidP="00AD546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AD5463">
        <w:t xml:space="preserve">для категорий умеренного риска - не чаще чем </w:t>
      </w:r>
      <w:r w:rsidR="008E287A">
        <w:t>1</w:t>
      </w:r>
      <w:r w:rsidRPr="00AD5463">
        <w:t xml:space="preserve"> раз в 6 лет.</w:t>
      </w:r>
    </w:p>
    <w:p w:rsidR="00CD1C01" w:rsidRPr="003F0B04" w:rsidRDefault="00CD1C01" w:rsidP="00CD1C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0B04">
        <w:rPr>
          <w:color w:val="000000"/>
          <w:sz w:val="28"/>
          <w:szCs w:val="28"/>
        </w:rPr>
        <w:t>При этом для работодателей предусмотрен коэффициент устойчивости их добросовестного поведения (Ку). Он рассчитывается для каждого работодателя на основании следующих показателей:</w:t>
      </w:r>
    </w:p>
    <w:p w:rsidR="00CD1C01" w:rsidRPr="003F0B04" w:rsidRDefault="00CD1C01" w:rsidP="00CD1C01">
      <w:pPr>
        <w:numPr>
          <w:ilvl w:val="0"/>
          <w:numId w:val="4"/>
        </w:numPr>
        <w:shd w:val="clear" w:color="auto" w:fill="FFFFFF"/>
        <w:ind w:left="360" w:firstLine="709"/>
        <w:jc w:val="both"/>
        <w:rPr>
          <w:color w:val="000000"/>
        </w:rPr>
      </w:pPr>
      <w:r w:rsidRPr="003F0B04">
        <w:rPr>
          <w:color w:val="000000"/>
        </w:rPr>
        <w:t>наличия несчастных случаев;</w:t>
      </w:r>
    </w:p>
    <w:p w:rsidR="00CD1C01" w:rsidRPr="003F0B04" w:rsidRDefault="00CD1C01" w:rsidP="00CD1C01">
      <w:pPr>
        <w:numPr>
          <w:ilvl w:val="0"/>
          <w:numId w:val="4"/>
        </w:numPr>
        <w:shd w:val="clear" w:color="auto" w:fill="FFFFFF"/>
        <w:ind w:left="360" w:firstLine="709"/>
        <w:jc w:val="both"/>
        <w:rPr>
          <w:color w:val="000000"/>
        </w:rPr>
      </w:pPr>
      <w:r w:rsidRPr="003F0B04">
        <w:rPr>
          <w:color w:val="000000"/>
        </w:rPr>
        <w:t>факта задолженности по заработной плате;</w:t>
      </w:r>
    </w:p>
    <w:p w:rsidR="00CD1C01" w:rsidRPr="003F0B04" w:rsidRDefault="00CD1C01" w:rsidP="00CD1C01">
      <w:pPr>
        <w:numPr>
          <w:ilvl w:val="0"/>
          <w:numId w:val="4"/>
        </w:numPr>
        <w:shd w:val="clear" w:color="auto" w:fill="FFFFFF"/>
        <w:ind w:left="360" w:firstLine="709"/>
        <w:jc w:val="both"/>
        <w:rPr>
          <w:color w:val="000000"/>
        </w:rPr>
      </w:pPr>
      <w:r w:rsidRPr="003F0B04">
        <w:rPr>
          <w:color w:val="000000"/>
        </w:rPr>
        <w:t>наличия факта назначения административных наказаний.</w:t>
      </w:r>
    </w:p>
    <w:p w:rsidR="00CD1C01" w:rsidRPr="003F0B04" w:rsidRDefault="00CD1C01" w:rsidP="00CD1C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0B04">
        <w:rPr>
          <w:color w:val="000000"/>
          <w:sz w:val="28"/>
          <w:szCs w:val="28"/>
        </w:rPr>
        <w:t xml:space="preserve">Если по результатам плановой </w:t>
      </w:r>
      <w:proofErr w:type="gramStart"/>
      <w:r w:rsidRPr="003F0B04">
        <w:rPr>
          <w:color w:val="000000"/>
          <w:sz w:val="28"/>
          <w:szCs w:val="28"/>
        </w:rPr>
        <w:t>проверки</w:t>
      </w:r>
      <w:proofErr w:type="gramEnd"/>
      <w:r w:rsidRPr="003F0B04">
        <w:rPr>
          <w:color w:val="000000"/>
          <w:sz w:val="28"/>
          <w:szCs w:val="28"/>
        </w:rPr>
        <w:t xml:space="preserve"> назначенные административные наказания за нарушение требований в сфере труда отсутствуют, то принимается решение о понижении категории риска (до следующей категории риска). При наличии смертельного несчастного случая на производстве за 3 года, </w:t>
      </w:r>
      <w:proofErr w:type="gramStart"/>
      <w:r w:rsidRPr="003F0B04">
        <w:rPr>
          <w:color w:val="000000"/>
          <w:sz w:val="28"/>
          <w:szCs w:val="28"/>
        </w:rPr>
        <w:t>предшествующих</w:t>
      </w:r>
      <w:proofErr w:type="gramEnd"/>
      <w:r w:rsidRPr="003F0B04">
        <w:rPr>
          <w:color w:val="000000"/>
          <w:sz w:val="28"/>
          <w:szCs w:val="28"/>
        </w:rPr>
        <w:t xml:space="preserve"> текущему, категория риска повышается до категории высокого риска.</w:t>
      </w:r>
    </w:p>
    <w:p w:rsidR="00CD1C01" w:rsidRPr="003F0B04" w:rsidRDefault="00CD1C01" w:rsidP="00CD1C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0B04">
        <w:rPr>
          <w:color w:val="000000"/>
          <w:sz w:val="28"/>
          <w:szCs w:val="28"/>
        </w:rPr>
        <w:t>Индивидуальные коэффициенты рассчитываются на основании:</w:t>
      </w:r>
    </w:p>
    <w:p w:rsidR="00CD1C01" w:rsidRPr="003F0B04" w:rsidRDefault="00CD1C01" w:rsidP="00CD1C0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3F0B04">
        <w:rPr>
          <w:color w:val="000000"/>
        </w:rPr>
        <w:t xml:space="preserve">данных ведомственной отчетности о результатах </w:t>
      </w:r>
      <w:proofErr w:type="spellStart"/>
      <w:r w:rsidRPr="003F0B04">
        <w:rPr>
          <w:color w:val="000000"/>
        </w:rPr>
        <w:t>надзорно</w:t>
      </w:r>
      <w:proofErr w:type="spellEnd"/>
      <w:r w:rsidRPr="003F0B04">
        <w:rPr>
          <w:color w:val="000000"/>
        </w:rPr>
        <w:t xml:space="preserve">-контрольной деятельности за 3 года, предшествующих </w:t>
      </w:r>
      <w:proofErr w:type="gramStart"/>
      <w:r w:rsidRPr="003F0B04">
        <w:rPr>
          <w:color w:val="000000"/>
        </w:rPr>
        <w:t>текущему</w:t>
      </w:r>
      <w:proofErr w:type="gramEnd"/>
      <w:r w:rsidRPr="003F0B04">
        <w:rPr>
          <w:color w:val="000000"/>
        </w:rPr>
        <w:t>;</w:t>
      </w:r>
    </w:p>
    <w:p w:rsidR="00CD1C01" w:rsidRPr="003F0B04" w:rsidRDefault="00CD1C01" w:rsidP="00CD1C0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3F0B04">
        <w:rPr>
          <w:color w:val="000000"/>
        </w:rPr>
        <w:t xml:space="preserve">сведений о травматизме за 3 года, предшествующих </w:t>
      </w:r>
      <w:proofErr w:type="gramStart"/>
      <w:r w:rsidRPr="003F0B04">
        <w:rPr>
          <w:color w:val="000000"/>
        </w:rPr>
        <w:t>текущему</w:t>
      </w:r>
      <w:proofErr w:type="gramEnd"/>
      <w:r w:rsidRPr="003F0B04">
        <w:rPr>
          <w:color w:val="000000"/>
        </w:rPr>
        <w:t>;</w:t>
      </w:r>
    </w:p>
    <w:p w:rsidR="00CD1C01" w:rsidRPr="003F0B04" w:rsidRDefault="00CD1C01" w:rsidP="00CD1C0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3F0B04">
        <w:rPr>
          <w:color w:val="000000"/>
        </w:rPr>
        <w:t>сведений о задолженности по заработной плате за предшествующий год.</w:t>
      </w:r>
    </w:p>
    <w:p w:rsidR="00CD1C01" w:rsidRPr="003F0B04" w:rsidRDefault="00CD1C01" w:rsidP="00CD1C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0B04">
        <w:rPr>
          <w:color w:val="000000"/>
          <w:sz w:val="28"/>
          <w:szCs w:val="28"/>
        </w:rPr>
        <w:t>Решения о присвоении деятельности работодателей категории риска принимают:</w:t>
      </w:r>
    </w:p>
    <w:p w:rsidR="00CD1C01" w:rsidRPr="003F0B04" w:rsidRDefault="00CD1C01" w:rsidP="00CD1C01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</w:rPr>
      </w:pPr>
      <w:r w:rsidRPr="003F0B04">
        <w:rPr>
          <w:color w:val="000000"/>
        </w:rPr>
        <w:t>главный госинспектор труда Р</w:t>
      </w:r>
      <w:r>
        <w:rPr>
          <w:color w:val="000000"/>
        </w:rPr>
        <w:t xml:space="preserve">оссийской </w:t>
      </w:r>
      <w:r w:rsidRPr="003F0B04">
        <w:rPr>
          <w:color w:val="000000"/>
        </w:rPr>
        <w:t>Ф</w:t>
      </w:r>
      <w:r>
        <w:rPr>
          <w:color w:val="000000"/>
        </w:rPr>
        <w:t>едерации</w:t>
      </w:r>
      <w:r w:rsidRPr="003F0B04">
        <w:rPr>
          <w:color w:val="000000"/>
        </w:rPr>
        <w:t xml:space="preserve"> или </w:t>
      </w:r>
      <w:r>
        <w:rPr>
          <w:color w:val="000000"/>
        </w:rPr>
        <w:t xml:space="preserve"> </w:t>
      </w:r>
      <w:r w:rsidRPr="003F0B04">
        <w:rPr>
          <w:color w:val="000000"/>
        </w:rPr>
        <w:t>его заместитель — при отнесении к категории высокого риска;</w:t>
      </w:r>
    </w:p>
    <w:p w:rsidR="00CD1C01" w:rsidRPr="003F0B04" w:rsidRDefault="00CD1C01" w:rsidP="00CD1C01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</w:rPr>
      </w:pPr>
      <w:r w:rsidRPr="003F0B04">
        <w:rPr>
          <w:color w:val="000000"/>
        </w:rPr>
        <w:t>главный госинспектор труда в </w:t>
      </w:r>
      <w:r>
        <w:rPr>
          <w:color w:val="000000"/>
        </w:rPr>
        <w:t xml:space="preserve"> </w:t>
      </w:r>
      <w:r w:rsidRPr="003F0B04">
        <w:rPr>
          <w:color w:val="000000"/>
        </w:rPr>
        <w:t>субъекте Р</w:t>
      </w:r>
      <w:r>
        <w:rPr>
          <w:color w:val="000000"/>
        </w:rPr>
        <w:t xml:space="preserve">оссийской </w:t>
      </w:r>
      <w:r w:rsidRPr="003F0B04">
        <w:rPr>
          <w:color w:val="000000"/>
        </w:rPr>
        <w:t>Ф</w:t>
      </w:r>
      <w:r>
        <w:rPr>
          <w:color w:val="000000"/>
        </w:rPr>
        <w:t>едерации</w:t>
      </w:r>
      <w:r w:rsidRPr="003F0B04">
        <w:rPr>
          <w:color w:val="000000"/>
        </w:rPr>
        <w:t xml:space="preserve"> или его заместитель — при отнесении к </w:t>
      </w:r>
      <w:r>
        <w:rPr>
          <w:color w:val="000000"/>
        </w:rPr>
        <w:t xml:space="preserve"> </w:t>
      </w:r>
      <w:r w:rsidRPr="003F0B04">
        <w:rPr>
          <w:color w:val="000000"/>
        </w:rPr>
        <w:t>категориям значительного, среднего, умеренного риска.</w:t>
      </w:r>
    </w:p>
    <w:p w:rsidR="00CD1C01" w:rsidRPr="003F0B04" w:rsidRDefault="00CD1C01" w:rsidP="00CD1C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0B04">
        <w:rPr>
          <w:color w:val="000000"/>
          <w:sz w:val="28"/>
          <w:szCs w:val="28"/>
        </w:rPr>
        <w:lastRenderedPageBreak/>
        <w:t>При отсутствии решения о присвоении работодателю определенной категории риска работодатель считается отнесенным к категории низкого риска.</w:t>
      </w:r>
    </w:p>
    <w:p w:rsidR="009C3FD2" w:rsidRPr="00AD5463" w:rsidRDefault="009C3FD2" w:rsidP="00AD5463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AD5463">
        <w:rPr>
          <w:sz w:val="28"/>
          <w:szCs w:val="28"/>
        </w:rPr>
        <w:t xml:space="preserve">В отношении </w:t>
      </w:r>
      <w:proofErr w:type="spellStart"/>
      <w:r w:rsidRPr="00AD5463">
        <w:rPr>
          <w:sz w:val="28"/>
          <w:szCs w:val="28"/>
        </w:rPr>
        <w:t>юрлиц</w:t>
      </w:r>
      <w:proofErr w:type="spellEnd"/>
      <w:r w:rsidRPr="00AD5463">
        <w:rPr>
          <w:sz w:val="28"/>
          <w:szCs w:val="28"/>
        </w:rPr>
        <w:t xml:space="preserve"> и ИП, деятельность </w:t>
      </w:r>
      <w:proofErr w:type="gramStart"/>
      <w:r w:rsidRPr="00AD5463">
        <w:rPr>
          <w:sz w:val="28"/>
          <w:szCs w:val="28"/>
        </w:rPr>
        <w:t>которых</w:t>
      </w:r>
      <w:proofErr w:type="gramEnd"/>
      <w:r w:rsidRPr="00AD5463">
        <w:rPr>
          <w:sz w:val="28"/>
          <w:szCs w:val="28"/>
        </w:rPr>
        <w:t xml:space="preserve"> отнесена к низкой категории риска, трудовая инспекция </w:t>
      </w:r>
      <w:r w:rsidR="004A1A60" w:rsidRPr="00AD5463">
        <w:rPr>
          <w:sz w:val="28"/>
          <w:szCs w:val="28"/>
        </w:rPr>
        <w:t xml:space="preserve">плановые проверки </w:t>
      </w:r>
      <w:r w:rsidRPr="00AD5463">
        <w:rPr>
          <w:sz w:val="28"/>
          <w:szCs w:val="28"/>
        </w:rPr>
        <w:t>не проводит.</w:t>
      </w:r>
    </w:p>
    <w:p w:rsidR="009C3FD2" w:rsidRPr="00AD5463" w:rsidRDefault="009C3FD2" w:rsidP="00AD5463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proofErr w:type="spellStart"/>
      <w:r w:rsidRPr="00AD5463">
        <w:rPr>
          <w:sz w:val="28"/>
          <w:szCs w:val="28"/>
        </w:rPr>
        <w:t>Роструд</w:t>
      </w:r>
      <w:proofErr w:type="spellEnd"/>
      <w:r w:rsidRPr="00AD5463">
        <w:rPr>
          <w:sz w:val="28"/>
          <w:szCs w:val="28"/>
        </w:rPr>
        <w:t xml:space="preserve"> ежегодно размещает </w:t>
      </w:r>
      <w:r w:rsidR="004A1A60">
        <w:rPr>
          <w:sz w:val="28"/>
          <w:szCs w:val="28"/>
        </w:rPr>
        <w:t>на официальном сайте</w:t>
      </w:r>
      <w:r w:rsidRPr="00AD5463">
        <w:rPr>
          <w:sz w:val="28"/>
          <w:szCs w:val="28"/>
        </w:rPr>
        <w:t> </w:t>
      </w:r>
      <w:r w:rsidR="004A1A60">
        <w:rPr>
          <w:sz w:val="28"/>
          <w:szCs w:val="28"/>
        </w:rPr>
        <w:t xml:space="preserve"> </w:t>
      </w:r>
      <w:r w:rsidRPr="00AD5463">
        <w:rPr>
          <w:sz w:val="28"/>
          <w:szCs w:val="28"/>
        </w:rPr>
        <w:t xml:space="preserve">перечни работодателей, деятельность которых отнесена к категориям значительного, высокого, среднего и умеренного рисков. </w:t>
      </w:r>
      <w:proofErr w:type="gramStart"/>
      <w:r w:rsidRPr="00AD5463">
        <w:rPr>
          <w:sz w:val="28"/>
          <w:szCs w:val="28"/>
        </w:rPr>
        <w:t xml:space="preserve">К настоящему времени опубликованы перечни по состоянию на </w:t>
      </w:r>
      <w:r w:rsidR="004A1A60">
        <w:rPr>
          <w:sz w:val="28"/>
          <w:szCs w:val="28"/>
        </w:rPr>
        <w:t>01.07.</w:t>
      </w:r>
      <w:r w:rsidRPr="00AD5463">
        <w:rPr>
          <w:sz w:val="28"/>
          <w:szCs w:val="28"/>
        </w:rPr>
        <w:t xml:space="preserve">2022 </w:t>
      </w:r>
      <w:r w:rsidR="004A1A60">
        <w:rPr>
          <w:sz w:val="28"/>
          <w:szCs w:val="28"/>
        </w:rPr>
        <w:t xml:space="preserve"> (ознакомиться по ссылке</w:t>
      </w:r>
      <w:r w:rsidR="00745FE9">
        <w:rPr>
          <w:sz w:val="28"/>
          <w:szCs w:val="28"/>
        </w:rPr>
        <w:t>:</w:t>
      </w:r>
      <w:r w:rsidR="004A1A60">
        <w:rPr>
          <w:sz w:val="28"/>
          <w:szCs w:val="28"/>
        </w:rPr>
        <w:t xml:space="preserve"> </w:t>
      </w:r>
      <w:r w:rsidR="004A1A60" w:rsidRPr="004A1A60">
        <w:rPr>
          <w:sz w:val="28"/>
          <w:szCs w:val="28"/>
        </w:rPr>
        <w:t>https://rostrud.gov.ru/rostrud/deyatelnost</w:t>
      </w:r>
      <w:proofErr w:type="gramEnd"/>
      <w:r w:rsidR="004A1A60" w:rsidRPr="004A1A60">
        <w:rPr>
          <w:sz w:val="28"/>
          <w:szCs w:val="28"/>
        </w:rPr>
        <w:t>/</w:t>
      </w:r>
      <w:proofErr w:type="gramStart"/>
      <w:r w:rsidR="004A1A60" w:rsidRPr="004A1A60">
        <w:rPr>
          <w:sz w:val="28"/>
          <w:szCs w:val="28"/>
        </w:rPr>
        <w:t>?CAT_ID=10283</w:t>
      </w:r>
      <w:r w:rsidR="004A1A60">
        <w:rPr>
          <w:sz w:val="28"/>
          <w:szCs w:val="28"/>
        </w:rPr>
        <w:t>).</w:t>
      </w:r>
      <w:proofErr w:type="gramEnd"/>
    </w:p>
    <w:p w:rsidR="00CD1C01" w:rsidRPr="00CD1C01" w:rsidRDefault="00CD1C01" w:rsidP="00CD1C01">
      <w:pPr>
        <w:shd w:val="clear" w:color="auto" w:fill="FFFFFF"/>
        <w:ind w:firstLine="708"/>
        <w:jc w:val="both"/>
      </w:pPr>
      <w:r w:rsidRPr="00CD1C01">
        <w:t>Кроме того</w:t>
      </w:r>
      <w:r w:rsidR="008E287A">
        <w:t>,</w:t>
      </w:r>
      <w:r w:rsidRPr="00CD1C01">
        <w:t xml:space="preserve"> на официальном сайте </w:t>
      </w:r>
      <w:proofErr w:type="spellStart"/>
      <w:r w:rsidRPr="00CD1C01">
        <w:t>Роструд</w:t>
      </w:r>
      <w:proofErr w:type="spellEnd"/>
      <w:r w:rsidRPr="00CD1C01">
        <w:t xml:space="preserve"> </w:t>
      </w:r>
      <w:r>
        <w:t>опубликовал информацию о том, что в</w:t>
      </w:r>
      <w:r w:rsidRPr="00CD1C01">
        <w:t xml:space="preserve"> соответствии с постановлением Правительства Российской Федерации </w:t>
      </w:r>
      <w:r>
        <w:t xml:space="preserve"> </w:t>
      </w:r>
      <w:r w:rsidRPr="00CD1C01">
        <w:t>от 10</w:t>
      </w:r>
      <w:r>
        <w:t>.03.</w:t>
      </w:r>
      <w:r w:rsidRPr="00CD1C01">
        <w:t xml:space="preserve">2022 </w:t>
      </w:r>
      <w:r>
        <w:t xml:space="preserve"> </w:t>
      </w:r>
      <w:r w:rsidRPr="00CD1C01">
        <w:t>№</w:t>
      </w:r>
      <w:r>
        <w:t xml:space="preserve"> </w:t>
      </w:r>
      <w:r w:rsidRPr="00CD1C01">
        <w:t xml:space="preserve">336 </w:t>
      </w:r>
      <w:r>
        <w:t xml:space="preserve">  </w:t>
      </w:r>
      <w:r w:rsidRPr="00CD1C01">
        <w:t xml:space="preserve">не </w:t>
      </w:r>
      <w:r>
        <w:t xml:space="preserve"> </w:t>
      </w:r>
      <w:r w:rsidRPr="00CD1C01">
        <w:t>буд</w:t>
      </w:r>
      <w:r>
        <w:t>у</w:t>
      </w:r>
      <w:r w:rsidRPr="00CD1C01">
        <w:t xml:space="preserve">т </w:t>
      </w:r>
      <w:r>
        <w:t xml:space="preserve"> </w:t>
      </w:r>
      <w:r w:rsidRPr="00CD1C01">
        <w:t>проводить</w:t>
      </w:r>
      <w:r>
        <w:t>ся</w:t>
      </w:r>
      <w:r w:rsidRPr="00CD1C01">
        <w:t xml:space="preserve"> </w:t>
      </w:r>
      <w:r>
        <w:t xml:space="preserve"> </w:t>
      </w:r>
      <w:r w:rsidRPr="00CD1C01">
        <w:t>плановые проверки до конца 2022 года</w:t>
      </w:r>
      <w:r>
        <w:t xml:space="preserve"> (ознакомиться по ссылке: </w:t>
      </w:r>
      <w:r w:rsidRPr="00CD1C01">
        <w:t>https://rostrud.gov.ru/press_center/novosti/1107524/</w:t>
      </w:r>
      <w:r>
        <w:t>)</w:t>
      </w:r>
      <w:r w:rsidRPr="00CD1C01">
        <w:t>. Это позволит снизить нагрузку на бизнес в условиях санкций.</w:t>
      </w:r>
    </w:p>
    <w:p w:rsidR="00CD1C01" w:rsidRPr="00CD1C01" w:rsidRDefault="00CD1C01" w:rsidP="00CD1C01">
      <w:pPr>
        <w:shd w:val="clear" w:color="auto" w:fill="FFFFFF"/>
        <w:ind w:firstLine="708"/>
        <w:jc w:val="both"/>
      </w:pPr>
    </w:p>
    <w:p w:rsidR="00CD1C01" w:rsidRPr="00CD1C01" w:rsidRDefault="00CD1C01" w:rsidP="00CD1C01">
      <w:pPr>
        <w:shd w:val="clear" w:color="auto" w:fill="FFFFFF"/>
        <w:ind w:firstLine="708"/>
        <w:jc w:val="both"/>
      </w:pPr>
      <w:r w:rsidRPr="00CD1C01">
        <w:t xml:space="preserve">При этом при поступлении информации о фактах непосредственной угрозы причинения вреда жизни и тяжкого вреда здоровью граждан </w:t>
      </w:r>
      <w:proofErr w:type="spellStart"/>
      <w:r w:rsidRPr="00CD1C01">
        <w:t>Роструд</w:t>
      </w:r>
      <w:proofErr w:type="spellEnd"/>
      <w:r w:rsidRPr="00CD1C01">
        <w:t xml:space="preserve"> по согласованию с органами прокуратуры по-прежнему будет применять необходимые меры инспекторского реагирования для защиты жизни и здоровья работников.</w:t>
      </w:r>
    </w:p>
    <w:p w:rsidR="00CD1C01" w:rsidRDefault="00CD1C01" w:rsidP="00CD1C01">
      <w:pPr>
        <w:shd w:val="clear" w:color="auto" w:fill="FFFFFF"/>
        <w:rPr>
          <w:rFonts w:ascii="SegoeUIRegular" w:hAnsi="SegoeUIRegular"/>
          <w:color w:val="333333"/>
        </w:rPr>
      </w:pPr>
    </w:p>
    <w:p w:rsidR="006213D6" w:rsidRPr="006213D6" w:rsidRDefault="006213D6" w:rsidP="006213D6">
      <w:pPr>
        <w:ind w:firstLine="709"/>
        <w:jc w:val="both"/>
      </w:pPr>
      <w:bookmarkStart w:id="0" w:name="_GoBack"/>
      <w:bookmarkEnd w:id="0"/>
    </w:p>
    <w:sectPr w:rsidR="006213D6" w:rsidRPr="006213D6" w:rsidSect="0039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3DC"/>
    <w:multiLevelType w:val="multilevel"/>
    <w:tmpl w:val="7E1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06699"/>
    <w:multiLevelType w:val="multilevel"/>
    <w:tmpl w:val="B192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005DF"/>
    <w:multiLevelType w:val="multilevel"/>
    <w:tmpl w:val="F39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F2FF4"/>
    <w:multiLevelType w:val="multilevel"/>
    <w:tmpl w:val="A74C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372B1"/>
    <w:multiLevelType w:val="multilevel"/>
    <w:tmpl w:val="341A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D0A61"/>
    <w:multiLevelType w:val="multilevel"/>
    <w:tmpl w:val="B26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2E3731"/>
    <w:multiLevelType w:val="multilevel"/>
    <w:tmpl w:val="0BF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C01ED"/>
    <w:multiLevelType w:val="multilevel"/>
    <w:tmpl w:val="215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3D6"/>
    <w:rsid w:val="001B046B"/>
    <w:rsid w:val="001E1117"/>
    <w:rsid w:val="00253F6F"/>
    <w:rsid w:val="00271638"/>
    <w:rsid w:val="00394724"/>
    <w:rsid w:val="00395604"/>
    <w:rsid w:val="003F0B04"/>
    <w:rsid w:val="004A1A60"/>
    <w:rsid w:val="006213D6"/>
    <w:rsid w:val="006E742E"/>
    <w:rsid w:val="00745FE9"/>
    <w:rsid w:val="00847CB3"/>
    <w:rsid w:val="00892C4F"/>
    <w:rsid w:val="008E287A"/>
    <w:rsid w:val="009607C9"/>
    <w:rsid w:val="009C3FD2"/>
    <w:rsid w:val="009E4C19"/>
    <w:rsid w:val="00AD5463"/>
    <w:rsid w:val="00AF5178"/>
    <w:rsid w:val="00B9292E"/>
    <w:rsid w:val="00C86568"/>
    <w:rsid w:val="00CA482F"/>
    <w:rsid w:val="00CD1C01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1">
    <w:name w:val="heading 1"/>
    <w:basedOn w:val="a"/>
    <w:link w:val="10"/>
    <w:uiPriority w:val="9"/>
    <w:qFormat/>
    <w:rsid w:val="006213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3D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ot-news-detail-date">
    <w:name w:val="ot-news-detail-date"/>
    <w:basedOn w:val="a0"/>
    <w:rsid w:val="006213D6"/>
  </w:style>
  <w:style w:type="character" w:customStyle="1" w:styleId="ot-news-detail-line">
    <w:name w:val="ot-news-detail-line"/>
    <w:basedOn w:val="a0"/>
    <w:rsid w:val="006213D6"/>
  </w:style>
  <w:style w:type="character" w:styleId="a3">
    <w:name w:val="Hyperlink"/>
    <w:basedOn w:val="a0"/>
    <w:uiPriority w:val="99"/>
    <w:semiHidden/>
    <w:unhideWhenUsed/>
    <w:rsid w:val="006213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13D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ot-news-detail-filesize">
    <w:name w:val="ot-news-detail-filesize"/>
    <w:basedOn w:val="a0"/>
    <w:rsid w:val="006213D6"/>
  </w:style>
  <w:style w:type="character" w:customStyle="1" w:styleId="tile-authorinfo">
    <w:name w:val="tile-author__info"/>
    <w:basedOn w:val="a0"/>
    <w:rsid w:val="00CA482F"/>
  </w:style>
  <w:style w:type="character" w:customStyle="1" w:styleId="tile-authorwork">
    <w:name w:val="tile-author__work"/>
    <w:basedOn w:val="a0"/>
    <w:rsid w:val="00CA482F"/>
  </w:style>
  <w:style w:type="character" w:styleId="a5">
    <w:name w:val="Strong"/>
    <w:basedOn w:val="a0"/>
    <w:uiPriority w:val="22"/>
    <w:qFormat/>
    <w:rsid w:val="00CA482F"/>
    <w:rPr>
      <w:b/>
      <w:bCs/>
    </w:rPr>
  </w:style>
  <w:style w:type="character" w:customStyle="1" w:styleId="content-product-title">
    <w:name w:val="content-product-title"/>
    <w:basedOn w:val="a0"/>
    <w:rsid w:val="00CA482F"/>
  </w:style>
  <w:style w:type="character" w:customStyle="1" w:styleId="figuretext">
    <w:name w:val="figure__text"/>
    <w:basedOn w:val="a0"/>
    <w:rsid w:val="00CA482F"/>
  </w:style>
  <w:style w:type="character" w:styleId="a6">
    <w:name w:val="FollowedHyperlink"/>
    <w:basedOn w:val="a0"/>
    <w:uiPriority w:val="99"/>
    <w:semiHidden/>
    <w:unhideWhenUsed/>
    <w:rsid w:val="004A1A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5391">
                  <w:marLeft w:val="0"/>
                  <w:marRight w:val="30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1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7214">
                  <w:marLeft w:val="300"/>
                  <w:marRight w:val="0"/>
                  <w:marTop w:val="7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5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6695">
                  <w:marLeft w:val="0"/>
                  <w:marRight w:val="0"/>
                  <w:marTop w:val="300"/>
                  <w:marBottom w:val="300"/>
                  <w:divBdr>
                    <w:top w:val="single" w:sz="6" w:space="15" w:color="E1E1E1"/>
                    <w:left w:val="single" w:sz="6" w:space="15" w:color="E1E1E1"/>
                    <w:bottom w:val="single" w:sz="6" w:space="15" w:color="E1E1E1"/>
                    <w:right w:val="single" w:sz="6" w:space="15" w:color="E1E1E1"/>
                  </w:divBdr>
                  <w:divsChild>
                    <w:div w:id="19525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7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7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6848">
                              <w:marLeft w:val="0"/>
                              <w:marRight w:val="60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3403">
                              <w:marLeft w:val="0"/>
                              <w:marRight w:val="60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840018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2289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18" w:space="19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Саша</cp:lastModifiedBy>
  <cp:revision>11</cp:revision>
  <cp:lastPrinted>2022-07-22T08:24:00Z</cp:lastPrinted>
  <dcterms:created xsi:type="dcterms:W3CDTF">2022-07-18T12:39:00Z</dcterms:created>
  <dcterms:modified xsi:type="dcterms:W3CDTF">2022-08-02T06:47:00Z</dcterms:modified>
</cp:coreProperties>
</file>