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60" w:rsidRPr="00A92960" w:rsidRDefault="00A92960" w:rsidP="00AC78D6">
      <w:pPr>
        <w:spacing w:after="0" w:line="240" w:lineRule="auto"/>
        <w:ind w:left="-15"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t>Поддержка малого и среднего бизнеса в условиях санкций</w:t>
      </w:r>
    </w:p>
    <w:p w:rsidR="00A92960" w:rsidRPr="00AC78D6" w:rsidRDefault="00A92960" w:rsidP="00AC78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сложных экономических условиях Правительство Российской Федерации разработало ряд мер, направленных на поддержку малого и среднего бизнеса. </w:t>
      </w:r>
      <w:r w:rsidR="00296DD6" w:rsidRPr="00AC7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существующим программам поддержки граждан и предпринимательства добав</w:t>
      </w:r>
      <w:r w:rsidR="00296DD6" w:rsidRPr="00AC78D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</w:t>
      </w: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мероприятия.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t>Выдача льготных кредитов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Банк России предлагает программы льготного кредитования со ставками не выше 15% для малого бизнеса и 13,5% для средних предприятий</w:t>
      </w: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2960" w:rsidRPr="00A92960" w:rsidRDefault="00A92960" w:rsidP="00AC78D6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Льготный кредит на увеличение оборотных средств, чтобы закупить материалы или товары, оплатить необходимые услуги и т.п. Кредит выдается на срок до 1 года, условия действуют до 30.12.2022. Сумма, которой вы можете воспользоваться, не должна превышать 300 тыс. руб. для микро- и малых предприятий, и 1 млн руб. для средних компаний.</w:t>
      </w:r>
    </w:p>
    <w:p w:rsidR="00A92960" w:rsidRPr="00A92960" w:rsidRDefault="00A92960" w:rsidP="00AC78D6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льготные кредиты на расширение производства, открытие нового бизнеса и т.п. — на срок до трех лет, обратиться за кредитом можно до конца 2022 года. На инвестиционные цели занять деньги у банка могут любые субъекты МСП. Размер кредита ограничен одним миллионом рублей.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t>Введение кредитных каникул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РФ в своем </w:t>
      </w:r>
      <w:hyperlink r:id="rId5" w:tgtFrame="_blank" w:history="1">
        <w:r w:rsidRPr="00AC78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Постановлении от 10.03.2022 № 337</w:t>
        </w:r>
      </w:hyperlink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перечислило сферы деятельности, которым можно на полгода отсрочить выплату полученных кредитов и процентов по ним. Каникулы распространяются на кредиты, полученные до 1 марта 2022 года. Обратиться в кредитные организации для получения отсрочки можно до 30 сентября 2022 года включительно.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Кредитными каникулами на полгода могут воспользоваться:</w:t>
      </w: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сельское хозяйство; обрабатывающие производства; оптовая и розничная торговля; ремонт транспорта, компьютеров, предметов быта; гостиницы; общепит; издательства, телевидение; разработка программного обеспечения; операции с недвижимостью; компании по трудоустройству; организация конференций и выставок; образование; здравоохранение и социальные услуги; парикмахерские и салоны красоты; деятельность в области культуры, спорта, досуга и развлечений.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t>Отсутствие комиссии в Системе быстрых платежей (СБП) и повышение лимита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и ИП, которые принимают оплату через СБП, не будут платить комиссию за расчеты в первом полугодии 2022 года.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1 мая 2022 года Банк России </w:t>
      </w:r>
      <w:hyperlink r:id="rId6" w:tgtFrame="_blank" w:history="1">
        <w:r w:rsidRPr="00AC78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планирует </w:t>
        </w:r>
      </w:hyperlink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лимит одной операции через СБП с 600 тыс. до 1 млн руб.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платежи по QR-коду могут корпоративные клиенты любого банка, подключенного к СБП. Но нужно, чтобы такие расчёты поддерживал и платёжный смарт-терминал.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bookmarkStart w:id="0" w:name="_GoBack"/>
      <w:bookmarkEnd w:id="0"/>
      <w:r w:rsidRPr="00AC78D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t xml:space="preserve">Лимиты на комиссии за </w:t>
      </w:r>
      <w:proofErr w:type="spellStart"/>
      <w:r w:rsidRPr="00AC78D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t>эквайринг</w:t>
      </w:r>
      <w:proofErr w:type="spellEnd"/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Центробанк ограничивает комиссии за </w:t>
      </w:r>
      <w:proofErr w:type="spellStart"/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эквайринг</w:t>
      </w:r>
      <w:proofErr w:type="spellEnd"/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18 апреля по 31 августа 2022 года. Комиссию в 1% будут платить компании, которые:</w:t>
      </w:r>
    </w:p>
    <w:p w:rsidR="00A92960" w:rsidRPr="00A92960" w:rsidRDefault="00A92960" w:rsidP="00AC78D6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продают продукты, товары повседневного спроса, лекарства, медицинские изделия, топливо;</w:t>
      </w:r>
    </w:p>
    <w:p w:rsidR="00A92960" w:rsidRPr="00A92960" w:rsidRDefault="00A92960" w:rsidP="00AC78D6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оказывают услуги в сфере связи, ЖКХ, медицины, образования, культуры, туризма, пассажирских перевозок.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t>Мораторий на плановые проверки малых, средних компаний и ИП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 </w:t>
      </w:r>
      <w:hyperlink r:id="rId7" w:anchor="psBTJ0TioGJLAryr" w:tgtFrame="_blank" w:history="1">
        <w:r w:rsidRPr="00AC78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Правительства от 10.03.2022 № 366</w:t>
        </w:r>
      </w:hyperlink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установило запрет на плановые проверки бизнеса, за исключением опасных производственных объектов II класса опасности, а также инспекций из </w:t>
      </w:r>
      <w:proofErr w:type="spellStart"/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санэпидемиологических</w:t>
      </w:r>
      <w:proofErr w:type="spellEnd"/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пожарных и ветеринарных служб.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органы, кроме плановых проверок субъектов МСП, могут проводить и внеплановые, но только с согласия прокуратуры и в случаях, когда есть факты или риск:</w:t>
      </w:r>
    </w:p>
    <w:p w:rsidR="00A92960" w:rsidRPr="00A92960" w:rsidRDefault="00A92960" w:rsidP="00AC78D6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жизни и здоровью людей;</w:t>
      </w:r>
    </w:p>
    <w:p w:rsidR="00A92960" w:rsidRPr="00A92960" w:rsidRDefault="00A92960" w:rsidP="00AC78D6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безопасности страны;</w:t>
      </w:r>
    </w:p>
    <w:p w:rsidR="00A92960" w:rsidRPr="00A92960" w:rsidRDefault="00A92960" w:rsidP="00AC78D6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 чрезвычайных ситуаций природного и техногенного характера.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перечисленные ситуации уже произошли, и по ним было выдано предписание, проверку исполнения документа также нужно согласовывать с прокуратурой.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t>Субсидии из Фонда социального страхования (ФСС) для стимулирования занятости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Постановлению Правительства РФ от 13.03.2021 № 362 (с изменениями, внесенными Постановлением от 18.03.2022 № 398), </w:t>
      </w:r>
      <w:proofErr w:type="spellStart"/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юрлица</w:t>
      </w:r>
      <w:proofErr w:type="spellEnd"/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некоммерческие организации и ИП могут получить субсидии из ФСС при найме на работу определенных категорий граждан. Размер субсидии — МРОТ + взносы + районный коэффициент, если он есть. Субсидия в таком размере выплачивается трижды на каждого сотрудника: через месяц работы, через три и через шесть.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граждан, при приеме на работу которых, вы можете получить субсидии:</w:t>
      </w:r>
    </w:p>
    <w:p w:rsidR="00A92960" w:rsidRPr="00A92960" w:rsidRDefault="00A92960" w:rsidP="00AC78D6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до 30 лет;</w:t>
      </w:r>
    </w:p>
    <w:p w:rsidR="00A92960" w:rsidRPr="00A92960" w:rsidRDefault="00A92960" w:rsidP="00AC78D6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 ограниченными возможностями и инвалиды;</w:t>
      </w:r>
    </w:p>
    <w:p w:rsidR="00A92960" w:rsidRPr="00A92960" w:rsidRDefault="00A92960" w:rsidP="00AC78D6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после срочной службы в армии, которые не трудоустроились в течение 4 месяцев;</w:t>
      </w:r>
    </w:p>
    <w:p w:rsidR="00A92960" w:rsidRPr="00A92960" w:rsidRDefault="00A92960" w:rsidP="00AC78D6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без среднего или высшего образования, которые на момент устройства нигде не учатся;</w:t>
      </w:r>
    </w:p>
    <w:p w:rsidR="00A92960" w:rsidRPr="00A92960" w:rsidRDefault="00A92960" w:rsidP="00AC78D6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учебных заведений, которые не трудоустроились в течение 4 месяцев;</w:t>
      </w:r>
    </w:p>
    <w:p w:rsidR="00A92960" w:rsidRPr="00A92960" w:rsidRDefault="00A92960" w:rsidP="00AC78D6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бывшие заключенные;</w:t>
      </w:r>
    </w:p>
    <w:p w:rsidR="00A92960" w:rsidRPr="00A92960" w:rsidRDefault="00A92960" w:rsidP="00AC78D6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 и дети, оставшиеся без попечения родителей;</w:t>
      </w:r>
    </w:p>
    <w:p w:rsidR="00A92960" w:rsidRPr="00A92960" w:rsidRDefault="00A92960" w:rsidP="00AC78D6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состоящие на учете в комиссии по делам несовершеннолетних;</w:t>
      </w:r>
    </w:p>
    <w:p w:rsidR="00A92960" w:rsidRPr="00A92960" w:rsidRDefault="00A92960" w:rsidP="00AC78D6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 несовершеннолетними детьми.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все перечисленные сотрудники должны соответствовать таким критериям:</w:t>
      </w:r>
    </w:p>
    <w:p w:rsidR="00A92960" w:rsidRPr="00A92960" w:rsidRDefault="00A92960" w:rsidP="00AC78D6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старше 16 лет — возраст, с которого можно заключать трудовой договор;</w:t>
      </w:r>
    </w:p>
    <w:p w:rsidR="00A92960" w:rsidRPr="00A92960" w:rsidRDefault="00A92960" w:rsidP="00AC78D6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числиться на учете в службе занятости, — работодатель обязан найти сотрудников на портале «Работа в России», для этого он подает в сервис заявление с вакансиями;</w:t>
      </w:r>
    </w:p>
    <w:p w:rsidR="00A92960" w:rsidRPr="00A92960" w:rsidRDefault="00A92960" w:rsidP="00AC78D6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трудоустройства не иметь других трудовых договоров, не быть ИП, </w:t>
      </w:r>
      <w:proofErr w:type="spellStart"/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главой крестьянского хозяйства, единоличным директором в организации.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t>Перенос сроков уплаты налогов и сдачи отчетности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новый закон от 09.03.2022 № 52-ФЗ с поправками в Налоговый кодекс РФ</w:t>
      </w:r>
      <w:r w:rsidR="00296DD6" w:rsidRPr="00AC7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Правительству РФ и региональным властям дано право сдвигать сроки уплаты налогов и сдачи отчетности для компаний и ИП. Такое разрешение действует до конца 2022 года.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t>ФНС не будет штрафовать за невыдачу бумажного чека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поставщики кассовой ленты налаживают логистику, </w:t>
      </w:r>
      <w:hyperlink r:id="rId8" w:tgtFrame="_blank" w:history="1">
        <w:r w:rsidRPr="00AC78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налоговая не будет штрафовать</w:t>
        </w:r>
      </w:hyperlink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</w:t>
      </w:r>
      <w:proofErr w:type="spellStart"/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невыданные</w:t>
      </w:r>
      <w:proofErr w:type="spellEnd"/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чеки, если расчет прошел по кассе, а чековой ленты в ней не было по объективным причинам. Такое послабление не значит, что чек не надо пробивать, информация о сумме расчетов должна попасть в фискальный накопитель и уйти оператору фискальных данных.</w:t>
      </w:r>
    </w:p>
    <w:p w:rsidR="00AC78D6" w:rsidRPr="00AC78D6" w:rsidRDefault="00AC78D6" w:rsidP="00AC78D6">
      <w:pPr>
        <w:spacing w:after="0" w:line="240" w:lineRule="auto"/>
        <w:ind w:left="-15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</w:pPr>
    </w:p>
    <w:p w:rsidR="00A92960" w:rsidRPr="00A92960" w:rsidRDefault="00AC78D6" w:rsidP="00AC78D6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C78D6">
        <w:rPr>
          <w:rFonts w:ascii="Times New Roman" w:hAnsi="Times New Roman" w:cs="Times New Roman"/>
          <w:color w:val="auto"/>
          <w:sz w:val="28"/>
          <w:szCs w:val="28"/>
        </w:rPr>
        <w:t>Федеральны</w:t>
      </w:r>
      <w:r w:rsidRPr="00AC78D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AC78D6">
        <w:rPr>
          <w:rFonts w:ascii="Times New Roman" w:hAnsi="Times New Roman" w:cs="Times New Roman"/>
          <w:color w:val="auto"/>
          <w:sz w:val="28"/>
          <w:szCs w:val="28"/>
        </w:rPr>
        <w:t xml:space="preserve"> закон</w:t>
      </w:r>
      <w:r w:rsidRPr="00AC78D6">
        <w:rPr>
          <w:rFonts w:ascii="Times New Roman" w:hAnsi="Times New Roman" w:cs="Times New Roman"/>
          <w:color w:val="auto"/>
          <w:sz w:val="28"/>
          <w:szCs w:val="28"/>
        </w:rPr>
        <w:t>ом «</w:t>
      </w:r>
      <w:r w:rsidRPr="00AC78D6">
        <w:rPr>
          <w:rFonts w:ascii="Times New Roman" w:hAnsi="Times New Roman" w:cs="Times New Roman"/>
          <w:color w:val="auto"/>
          <w:sz w:val="28"/>
          <w:szCs w:val="28"/>
        </w:rPr>
        <w:t>О развитии малого и среднего предпринимательства в Российской Федерации</w:t>
      </w:r>
      <w:r w:rsidRPr="00AC78D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C78D6">
        <w:rPr>
          <w:rFonts w:ascii="Times New Roman" w:hAnsi="Times New Roman" w:cs="Times New Roman"/>
          <w:color w:val="auto"/>
          <w:sz w:val="28"/>
          <w:szCs w:val="28"/>
        </w:rPr>
        <w:t xml:space="preserve"> от 24.07.2007 </w:t>
      </w:r>
      <w:r w:rsidR="001B571D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AC78D6">
        <w:rPr>
          <w:rFonts w:ascii="Times New Roman" w:hAnsi="Times New Roman" w:cs="Times New Roman"/>
          <w:color w:val="auto"/>
          <w:sz w:val="28"/>
          <w:szCs w:val="28"/>
        </w:rPr>
        <w:t xml:space="preserve"> 209-</w:t>
      </w:r>
      <w:proofErr w:type="gramStart"/>
      <w:r w:rsidRPr="00AC78D6">
        <w:rPr>
          <w:rFonts w:ascii="Times New Roman" w:hAnsi="Times New Roman" w:cs="Times New Roman"/>
          <w:color w:val="auto"/>
          <w:sz w:val="28"/>
          <w:szCs w:val="28"/>
        </w:rPr>
        <w:t xml:space="preserve">ФЗ </w:t>
      </w:r>
      <w:r w:rsidR="00A92960" w:rsidRPr="00A9296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C78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A92960" w:rsidRPr="00A9296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редусмотрены</w:t>
      </w:r>
      <w:proofErr w:type="gramEnd"/>
      <w:r w:rsidR="00A92960" w:rsidRPr="00A9296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меры поддержки, которые продолжают действовать и в 2022 году:</w:t>
      </w:r>
    </w:p>
    <w:p w:rsidR="00A92960" w:rsidRPr="00A92960" w:rsidRDefault="00A92960" w:rsidP="00AC78D6">
      <w:pPr>
        <w:numPr>
          <w:ilvl w:val="0"/>
          <w:numId w:val="7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помощь — возможность получения субсидий, льготных кредитов и грантов.</w:t>
      </w:r>
    </w:p>
    <w:p w:rsidR="00A92960" w:rsidRPr="00A92960" w:rsidRDefault="00A92960" w:rsidP="00AC78D6">
      <w:pPr>
        <w:numPr>
          <w:ilvl w:val="0"/>
          <w:numId w:val="7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Имущественные — предоставление государственного имущества и земли безвозмездно или на льготных условиях.</w:t>
      </w:r>
    </w:p>
    <w:p w:rsidR="00A92960" w:rsidRPr="00A92960" w:rsidRDefault="00A92960" w:rsidP="00AC78D6">
      <w:pPr>
        <w:numPr>
          <w:ilvl w:val="0"/>
          <w:numId w:val="7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Гарантийные — поручительство и/или независимые гарантии, чтобы малый и средний бизнес могли получить кредиты, оборудование в лизинг и другие финансовые ресурсы.</w:t>
      </w:r>
    </w:p>
    <w:p w:rsidR="00A92960" w:rsidRPr="00A92960" w:rsidRDefault="00A92960" w:rsidP="00AC78D6">
      <w:pPr>
        <w:numPr>
          <w:ilvl w:val="0"/>
          <w:numId w:val="7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Информационные, консультационные, помощь в переподготовке кадров.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перечисленных направлений, могут разрабатываться дополнительные государственные и региональные программы.</w:t>
      </w:r>
    </w:p>
    <w:p w:rsidR="00A92960" w:rsidRPr="00A92960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Актуальная информация о финансовых инструментах, фондах поддержки и других мерах развития предпринимательства находится на </w:t>
      </w:r>
      <w:hyperlink r:id="rId9" w:tgtFrame="_blank" w:history="1">
        <w:r w:rsidRPr="00AC78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Корпорации МСП.</w:t>
      </w:r>
    </w:p>
    <w:p w:rsidR="00A92960" w:rsidRPr="00AC78D6" w:rsidRDefault="00A92960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Правительство РФ принимает нормативные акты для поддержки бизнеса в условиях санкций. Новости о </w:t>
      </w:r>
      <w:r w:rsidR="00AC78D6" w:rsidRPr="00AC78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принятых мерах читайте на сайте:</w:t>
      </w:r>
      <w:r w:rsidR="00AC78D6" w:rsidRPr="00AC78D6">
        <w:rPr>
          <w:rFonts w:ascii="Times New Roman" w:hAnsi="Times New Roman" w:cs="Times New Roman"/>
        </w:rPr>
        <w:t xml:space="preserve"> </w:t>
      </w:r>
      <w:hyperlink r:id="rId10" w:history="1">
        <w:r w:rsidR="00AC78D6" w:rsidRPr="001B571D">
          <w:rPr>
            <w:rStyle w:val="a5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http://government.ru/sanctions_measures/</w:t>
        </w:r>
      </w:hyperlink>
      <w:r w:rsidR="001B571D" w:rsidRPr="001B57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AC78D6" w:rsidRPr="001B57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AC78D6" w:rsidRPr="00A92960" w:rsidRDefault="00AC78D6" w:rsidP="00AC78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Узнать о мерах региональной поддержки, банковских сервисах, бизнес-обучении и статистике также можно на цифровой платформе МСП на сайте : </w:t>
      </w:r>
      <w:hyperlink r:id="rId11" w:history="1">
        <w:r w:rsidRPr="001B571D">
          <w:rPr>
            <w:rStyle w:val="a5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https://мсп.рф/</w:t>
        </w:r>
      </w:hyperlink>
      <w:r w:rsidRPr="001B57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sectPr w:rsidR="00AC78D6" w:rsidRPr="00A92960" w:rsidSect="001B57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621F"/>
    <w:multiLevelType w:val="multilevel"/>
    <w:tmpl w:val="FEC2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B0D0D"/>
    <w:multiLevelType w:val="multilevel"/>
    <w:tmpl w:val="B8C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D6275"/>
    <w:multiLevelType w:val="multilevel"/>
    <w:tmpl w:val="E67A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D45F4"/>
    <w:multiLevelType w:val="multilevel"/>
    <w:tmpl w:val="D9D8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B1847"/>
    <w:multiLevelType w:val="multilevel"/>
    <w:tmpl w:val="1A50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44B1F"/>
    <w:multiLevelType w:val="multilevel"/>
    <w:tmpl w:val="6784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83EF8"/>
    <w:multiLevelType w:val="multilevel"/>
    <w:tmpl w:val="EF40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524F5"/>
    <w:multiLevelType w:val="multilevel"/>
    <w:tmpl w:val="0A4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B4567"/>
    <w:multiLevelType w:val="multilevel"/>
    <w:tmpl w:val="ABF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60"/>
    <w:rsid w:val="001B571D"/>
    <w:rsid w:val="00296DD6"/>
    <w:rsid w:val="00A92960"/>
    <w:rsid w:val="00AC78D6"/>
    <w:rsid w:val="00B35E11"/>
    <w:rsid w:val="00C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4B3"/>
  <w15:chartTrackingRefBased/>
  <w15:docId w15:val="{CD2B504C-133D-409D-8416-0DB2F195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92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960"/>
    <w:rPr>
      <w:b/>
      <w:bCs/>
    </w:rPr>
  </w:style>
  <w:style w:type="character" w:styleId="a5">
    <w:name w:val="Hyperlink"/>
    <w:basedOn w:val="a0"/>
    <w:uiPriority w:val="99"/>
    <w:unhideWhenUsed/>
    <w:rsid w:val="00A929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7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-indent">
    <w:name w:val="no-indent"/>
    <w:basedOn w:val="a"/>
    <w:rsid w:val="00AC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0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2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10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3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0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8012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10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287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48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50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71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7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44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453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16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00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80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299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91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04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88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news/activities_fts/1203062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cons/cgi/online.cgi?req=doc&amp;rnd=jMy1Bg&amp;base=LAW&amp;n=4112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r.ru/press/event/?id=12759" TargetMode="External"/><Relationship Id="rId11" Type="http://schemas.openxmlformats.org/officeDocument/2006/relationships/hyperlink" Target="https://&#1084;&#1089;&#1087;.&#1088;&#1092;/" TargetMode="External"/><Relationship Id="rId5" Type="http://schemas.openxmlformats.org/officeDocument/2006/relationships/hyperlink" Target="https://storage.consultant.ru/ondb/attachments/202203/11/quQ3AtSRPM7RCBWSE81sAqAgNvgIZywK_1zG.pdf" TargetMode="External"/><Relationship Id="rId10" Type="http://schemas.openxmlformats.org/officeDocument/2006/relationships/hyperlink" Target="http://government.ru/sanctions_measu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pm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2022-04-22T08:32:00Z</dcterms:created>
  <dcterms:modified xsi:type="dcterms:W3CDTF">2022-04-22T09:14:00Z</dcterms:modified>
</cp:coreProperties>
</file>