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51" w:rsidRDefault="00D97F51" w:rsidP="0050518A">
      <w:pPr>
        <w:tabs>
          <w:tab w:val="left" w:pos="3000"/>
        </w:tabs>
        <w:spacing w:after="0" w:line="240" w:lineRule="auto"/>
        <w:contextualSpacing/>
        <w:rPr>
          <w:rFonts w:ascii="Times New Roman" w:hAnsi="Times New Roman" w:cs="Times New Roman"/>
          <w:b/>
          <w:sz w:val="28"/>
          <w:szCs w:val="28"/>
        </w:rPr>
      </w:pPr>
    </w:p>
    <w:p w:rsidR="004621FC" w:rsidRPr="005409FC" w:rsidRDefault="00C127A9" w:rsidP="004621FC">
      <w:pPr>
        <w:tabs>
          <w:tab w:val="left" w:pos="3000"/>
        </w:tabs>
        <w:spacing w:after="0" w:line="240" w:lineRule="auto"/>
        <w:contextualSpacing/>
        <w:jc w:val="center"/>
        <w:rPr>
          <w:rFonts w:ascii="Times New Roman" w:hAnsi="Times New Roman" w:cs="Times New Roman"/>
          <w:i/>
          <w:sz w:val="28"/>
        </w:rPr>
      </w:pPr>
      <w:r w:rsidRPr="005409FC">
        <w:rPr>
          <w:rFonts w:ascii="Times New Roman" w:hAnsi="Times New Roman" w:cs="Times New Roman"/>
          <w:b/>
          <w:sz w:val="28"/>
          <w:szCs w:val="28"/>
        </w:rPr>
        <w:t xml:space="preserve">Оценка </w:t>
      </w:r>
      <w:r w:rsidR="009444D0" w:rsidRPr="005409FC">
        <w:rPr>
          <w:rFonts w:ascii="Times New Roman" w:hAnsi="Times New Roman" w:cs="Times New Roman"/>
          <w:b/>
          <w:sz w:val="28"/>
          <w:szCs w:val="28"/>
        </w:rPr>
        <w:t xml:space="preserve">достижения целей и решения </w:t>
      </w:r>
      <w:proofErr w:type="gramStart"/>
      <w:r w:rsidR="009444D0" w:rsidRPr="005409FC">
        <w:rPr>
          <w:rFonts w:ascii="Times New Roman" w:hAnsi="Times New Roman" w:cs="Times New Roman"/>
          <w:b/>
          <w:sz w:val="28"/>
          <w:szCs w:val="28"/>
        </w:rPr>
        <w:t xml:space="preserve">задач </w:t>
      </w:r>
      <w:r w:rsidRPr="005409FC">
        <w:rPr>
          <w:rFonts w:ascii="Times New Roman" w:hAnsi="Times New Roman" w:cs="Times New Roman"/>
          <w:b/>
          <w:sz w:val="28"/>
          <w:szCs w:val="28"/>
        </w:rPr>
        <w:t xml:space="preserve"> муниципальной</w:t>
      </w:r>
      <w:proofErr w:type="gramEnd"/>
      <w:r w:rsidRPr="005409FC">
        <w:rPr>
          <w:rFonts w:ascii="Times New Roman" w:hAnsi="Times New Roman" w:cs="Times New Roman"/>
          <w:b/>
          <w:sz w:val="28"/>
          <w:szCs w:val="28"/>
        </w:rPr>
        <w:t xml:space="preserve"> программы</w:t>
      </w:r>
      <w:r w:rsidR="004621FC" w:rsidRPr="005409FC">
        <w:rPr>
          <w:rFonts w:ascii="Times New Roman" w:hAnsi="Times New Roman" w:cs="Times New Roman"/>
          <w:b/>
          <w:sz w:val="28"/>
          <w:szCs w:val="28"/>
        </w:rPr>
        <w:t xml:space="preserve"> </w:t>
      </w:r>
      <w:r w:rsidRPr="005409FC">
        <w:rPr>
          <w:rFonts w:ascii="Times New Roman" w:hAnsi="Times New Roman" w:cs="Times New Roman"/>
          <w:b/>
          <w:i/>
          <w:sz w:val="28"/>
          <w:szCs w:val="28"/>
        </w:rPr>
        <w:t xml:space="preserve"> </w:t>
      </w:r>
      <w:r w:rsidR="004621FC" w:rsidRPr="005409FC">
        <w:rPr>
          <w:rFonts w:ascii="Times New Roman" w:hAnsi="Times New Roman" w:cs="Times New Roman"/>
          <w:b/>
          <w:sz w:val="28"/>
          <w:szCs w:val="28"/>
        </w:rPr>
        <w:t>«Энергосбережение и повышение энергетической эффективности в г. Новозыбков Брянской области на период  2015 –  2020 годы и целевые установки на период до 2025 года»</w:t>
      </w:r>
      <w:r w:rsidR="004621FC" w:rsidRPr="005409FC">
        <w:rPr>
          <w:rFonts w:ascii="Times New Roman" w:hAnsi="Times New Roman" w:cs="Times New Roman"/>
          <w:b/>
          <w:sz w:val="28"/>
        </w:rPr>
        <w:t xml:space="preserve">  </w:t>
      </w:r>
      <w:r w:rsidR="00BD687E" w:rsidRPr="005409FC">
        <w:rPr>
          <w:rFonts w:ascii="Times New Roman" w:hAnsi="Times New Roman" w:cs="Times New Roman"/>
          <w:b/>
          <w:i/>
          <w:sz w:val="28"/>
        </w:rPr>
        <w:t>в 201</w:t>
      </w:r>
      <w:r w:rsidR="001106BE">
        <w:rPr>
          <w:rFonts w:ascii="Times New Roman" w:hAnsi="Times New Roman" w:cs="Times New Roman"/>
          <w:b/>
          <w:i/>
          <w:sz w:val="28"/>
        </w:rPr>
        <w:t>8</w:t>
      </w:r>
      <w:r w:rsidR="00BD687E" w:rsidRPr="005409FC">
        <w:rPr>
          <w:rFonts w:ascii="Times New Roman" w:hAnsi="Times New Roman" w:cs="Times New Roman"/>
          <w:b/>
          <w:i/>
          <w:sz w:val="28"/>
        </w:rPr>
        <w:t xml:space="preserve"> году</w:t>
      </w:r>
    </w:p>
    <w:p w:rsidR="009444D0" w:rsidRPr="005409FC" w:rsidRDefault="004621FC" w:rsidP="004621FC">
      <w:pPr>
        <w:tabs>
          <w:tab w:val="left" w:pos="3000"/>
        </w:tabs>
        <w:spacing w:after="0" w:line="240" w:lineRule="auto"/>
        <w:contextualSpacing/>
        <w:jc w:val="center"/>
        <w:rPr>
          <w:rFonts w:ascii="Times New Roman" w:hAnsi="Times New Roman" w:cs="Times New Roman"/>
          <w:i/>
          <w:sz w:val="24"/>
          <w:szCs w:val="24"/>
        </w:rPr>
      </w:pPr>
      <w:r w:rsidRPr="005409FC">
        <w:rPr>
          <w:rFonts w:ascii="Times New Roman" w:hAnsi="Times New Roman" w:cs="Times New Roman"/>
          <w:sz w:val="28"/>
        </w:rPr>
        <w:t xml:space="preserve"> </w:t>
      </w:r>
    </w:p>
    <w:tbl>
      <w:tblPr>
        <w:tblW w:w="13665" w:type="dxa"/>
        <w:jc w:val="center"/>
        <w:tblLayout w:type="fixed"/>
        <w:tblCellMar>
          <w:left w:w="70" w:type="dxa"/>
          <w:right w:w="70" w:type="dxa"/>
        </w:tblCellMar>
        <w:tblLook w:val="0000" w:firstRow="0" w:lastRow="0" w:firstColumn="0" w:lastColumn="0" w:noHBand="0" w:noVBand="0"/>
      </w:tblPr>
      <w:tblGrid>
        <w:gridCol w:w="6778"/>
        <w:gridCol w:w="1842"/>
        <w:gridCol w:w="2410"/>
        <w:gridCol w:w="2635"/>
      </w:tblGrid>
      <w:tr w:rsidR="0076749D" w:rsidRPr="005409FC" w:rsidTr="00685E7E">
        <w:trPr>
          <w:trHeight w:val="262"/>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5409FC" w:rsidRDefault="00CA14EB" w:rsidP="00CA14EB">
            <w:pPr>
              <w:tabs>
                <w:tab w:val="left" w:pos="1560"/>
              </w:tabs>
              <w:spacing w:before="40" w:after="0"/>
              <w:jc w:val="center"/>
              <w:rPr>
                <w:rFonts w:ascii="Times New Roman" w:hAnsi="Times New Roman" w:cs="Times New Roman"/>
                <w:sz w:val="24"/>
                <w:szCs w:val="24"/>
              </w:rPr>
            </w:pPr>
            <w:r w:rsidRPr="005409FC">
              <w:rPr>
                <w:rFonts w:ascii="Times New Roman" w:hAnsi="Times New Roman" w:cs="Times New Roman"/>
                <w:sz w:val="24"/>
                <w:szCs w:val="24"/>
              </w:rPr>
              <w:t>1.</w:t>
            </w:r>
            <w:r w:rsidR="0076749D" w:rsidRPr="005409FC">
              <w:rPr>
                <w:rFonts w:ascii="Times New Roman" w:hAnsi="Times New Roman" w:cs="Times New Roman"/>
                <w:sz w:val="24"/>
                <w:szCs w:val="24"/>
              </w:rPr>
              <w:t>Цель муниципальной программы</w:t>
            </w:r>
            <w:r w:rsidR="00652D53" w:rsidRPr="005409FC">
              <w:rPr>
                <w:rFonts w:ascii="Times New Roman" w:hAnsi="Times New Roman" w:cs="Times New Roman"/>
                <w:sz w:val="24"/>
                <w:szCs w:val="24"/>
              </w:rPr>
              <w:t>:</w:t>
            </w:r>
          </w:p>
          <w:p w:rsidR="0076749D" w:rsidRPr="005409FC" w:rsidRDefault="00CA14EB" w:rsidP="004A3547">
            <w:pPr>
              <w:tabs>
                <w:tab w:val="left" w:pos="1560"/>
              </w:tabs>
              <w:spacing w:before="40" w:after="0"/>
              <w:jc w:val="center"/>
              <w:rPr>
                <w:rFonts w:ascii="Times New Roman" w:hAnsi="Times New Roman" w:cs="Times New Roman"/>
                <w:b/>
                <w:i/>
                <w:sz w:val="24"/>
                <w:szCs w:val="24"/>
              </w:rPr>
            </w:pPr>
            <w:r w:rsidRPr="005409FC">
              <w:rPr>
                <w:rFonts w:ascii="Times New Roman" w:hAnsi="Times New Roman" w:cs="Times New Roman"/>
                <w:sz w:val="24"/>
                <w:szCs w:val="24"/>
              </w:rPr>
              <w:t xml:space="preserve"> </w:t>
            </w:r>
            <w:r w:rsidRPr="005409FC">
              <w:rPr>
                <w:rFonts w:ascii="Times New Roman" w:hAnsi="Times New Roman" w:cs="Times New Roman"/>
                <w:b/>
                <w:i/>
                <w:sz w:val="24"/>
                <w:szCs w:val="24"/>
              </w:rPr>
              <w:t>Снижение показателей энергоемкости и энергопотребления предприятий и организаций к 2020 году на 15 процентов и на 40 процентов к 2025 году, создание условий для перевода экономики и бюджетной сферы муниципального образования на энергосберегающий путь развития.</w:t>
            </w:r>
            <w:r w:rsidR="004A3547" w:rsidRPr="005409FC">
              <w:rPr>
                <w:rFonts w:ascii="Times New Roman" w:hAnsi="Times New Roman" w:cs="Times New Roman"/>
                <w:b/>
                <w:i/>
                <w:sz w:val="24"/>
                <w:szCs w:val="24"/>
              </w:rPr>
              <w:t xml:space="preserve"> </w:t>
            </w:r>
            <w:r w:rsidRPr="005409FC">
              <w:rPr>
                <w:rFonts w:ascii="Times New Roman" w:hAnsi="Times New Roman" w:cs="Times New Roman"/>
                <w:b/>
                <w:i/>
                <w:sz w:val="24"/>
                <w:szCs w:val="24"/>
              </w:rPr>
              <w:t>Определение показателей энергетической эффективности</w:t>
            </w:r>
          </w:p>
          <w:p w:rsidR="00705233" w:rsidRPr="005409FC" w:rsidRDefault="00705233" w:rsidP="00705233">
            <w:pPr>
              <w:spacing w:after="0" w:line="240" w:lineRule="auto"/>
              <w:ind w:left="360"/>
              <w:rPr>
                <w:rFonts w:ascii="Times New Roman" w:hAnsi="Times New Roman" w:cs="Times New Roman"/>
                <w:sz w:val="24"/>
                <w:szCs w:val="24"/>
              </w:rPr>
            </w:pPr>
            <w:r w:rsidRPr="005409FC">
              <w:rPr>
                <w:rFonts w:ascii="Times New Roman" w:hAnsi="Times New Roman" w:cs="Times New Roman"/>
                <w:sz w:val="24"/>
                <w:szCs w:val="24"/>
              </w:rPr>
              <w:t xml:space="preserve">               </w:t>
            </w:r>
          </w:p>
        </w:tc>
      </w:tr>
      <w:tr w:rsidR="0076749D" w:rsidRPr="005409FC" w:rsidTr="00685E7E">
        <w:trPr>
          <w:trHeight w:val="408"/>
          <w:jc w:val="center"/>
        </w:trPr>
        <w:tc>
          <w:tcPr>
            <w:tcW w:w="13665" w:type="dxa"/>
            <w:gridSpan w:val="4"/>
            <w:tcBorders>
              <w:top w:val="single" w:sz="6" w:space="0" w:color="auto"/>
              <w:left w:val="single" w:sz="6" w:space="0" w:color="auto"/>
              <w:bottom w:val="single" w:sz="6" w:space="0" w:color="auto"/>
              <w:right w:val="single" w:sz="6" w:space="0" w:color="auto"/>
            </w:tcBorders>
          </w:tcPr>
          <w:p w:rsidR="0076749D" w:rsidRPr="005409FC" w:rsidRDefault="00685E7E" w:rsidP="00685E7E">
            <w:pPr>
              <w:spacing w:after="0" w:line="240" w:lineRule="auto"/>
              <w:rPr>
                <w:rFonts w:ascii="Times New Roman" w:hAnsi="Times New Roman" w:cs="Times New Roman"/>
                <w:sz w:val="24"/>
                <w:szCs w:val="24"/>
              </w:rPr>
            </w:pPr>
            <w:r w:rsidRPr="005409FC">
              <w:rPr>
                <w:rFonts w:ascii="Times New Roman" w:hAnsi="Times New Roman" w:cs="Times New Roman"/>
                <w:sz w:val="24"/>
                <w:szCs w:val="24"/>
              </w:rPr>
              <w:t xml:space="preserve">                                                                                     </w:t>
            </w:r>
            <w:r w:rsidR="00ED1D68" w:rsidRPr="005409FC">
              <w:rPr>
                <w:rFonts w:ascii="Times New Roman" w:hAnsi="Times New Roman" w:cs="Times New Roman"/>
                <w:sz w:val="24"/>
                <w:szCs w:val="24"/>
              </w:rPr>
              <w:t>1.</w:t>
            </w:r>
            <w:r w:rsidRPr="005409FC">
              <w:rPr>
                <w:rFonts w:ascii="Times New Roman" w:hAnsi="Times New Roman" w:cs="Times New Roman"/>
                <w:sz w:val="24"/>
                <w:szCs w:val="24"/>
              </w:rPr>
              <w:t xml:space="preserve"> </w:t>
            </w:r>
            <w:r w:rsidR="0076749D" w:rsidRPr="005409FC">
              <w:rPr>
                <w:rFonts w:ascii="Times New Roman" w:hAnsi="Times New Roman" w:cs="Times New Roman"/>
                <w:sz w:val="24"/>
                <w:szCs w:val="24"/>
              </w:rPr>
              <w:t>Задача муниципальной программы</w:t>
            </w:r>
            <w:r w:rsidR="00652D53" w:rsidRPr="005409FC">
              <w:rPr>
                <w:rFonts w:ascii="Times New Roman" w:hAnsi="Times New Roman" w:cs="Times New Roman"/>
                <w:sz w:val="24"/>
                <w:szCs w:val="24"/>
              </w:rPr>
              <w:t>:</w:t>
            </w:r>
            <w:r w:rsidR="00064866" w:rsidRPr="005409FC">
              <w:rPr>
                <w:rFonts w:ascii="Times New Roman" w:hAnsi="Times New Roman" w:cs="Times New Roman"/>
                <w:sz w:val="24"/>
                <w:szCs w:val="24"/>
              </w:rPr>
              <w:t xml:space="preserve"> </w:t>
            </w:r>
          </w:p>
          <w:p w:rsidR="00705233" w:rsidRPr="005409FC" w:rsidRDefault="00064866" w:rsidP="00064866">
            <w:pPr>
              <w:spacing w:after="0"/>
              <w:jc w:val="both"/>
              <w:rPr>
                <w:rFonts w:ascii="Times New Roman" w:hAnsi="Times New Roman" w:cs="Times New Roman"/>
                <w:b/>
                <w:i/>
                <w:sz w:val="24"/>
                <w:szCs w:val="24"/>
              </w:rPr>
            </w:pPr>
            <w:r w:rsidRPr="005409FC">
              <w:rPr>
                <w:rFonts w:ascii="Times New Roman" w:hAnsi="Times New Roman" w:cs="Times New Roman"/>
                <w:b/>
                <w:i/>
                <w:sz w:val="24"/>
                <w:szCs w:val="24"/>
              </w:rPr>
              <w:t>Проведение комплекса организационно-правовых мероприятий по управлению энергосбережением, в том числе создание системы показателей, характеризующих энергетическую  эффективность при потреблении энергетических ресурсов, их мониторинга, а также сбора и анализа информации об энергоемкости экономики территории</w:t>
            </w:r>
          </w:p>
        </w:tc>
      </w:tr>
      <w:tr w:rsidR="00685E7E" w:rsidRPr="005409FC" w:rsidTr="00685E7E">
        <w:trPr>
          <w:trHeight w:val="408"/>
          <w:jc w:val="center"/>
        </w:trPr>
        <w:tc>
          <w:tcPr>
            <w:tcW w:w="13665" w:type="dxa"/>
            <w:gridSpan w:val="4"/>
            <w:tcBorders>
              <w:top w:val="single" w:sz="6" w:space="0" w:color="auto"/>
              <w:left w:val="single" w:sz="6" w:space="0" w:color="auto"/>
              <w:bottom w:val="single" w:sz="6" w:space="0" w:color="auto"/>
              <w:right w:val="single" w:sz="6" w:space="0" w:color="auto"/>
            </w:tcBorders>
          </w:tcPr>
          <w:p w:rsidR="00685E7E" w:rsidRPr="005409FC" w:rsidRDefault="00685E7E" w:rsidP="00357062">
            <w:pPr>
              <w:spacing w:after="0" w:line="240" w:lineRule="auto"/>
              <w:jc w:val="center"/>
              <w:rPr>
                <w:rFonts w:ascii="Times New Roman" w:hAnsi="Times New Roman" w:cs="Times New Roman"/>
                <w:b/>
                <w:sz w:val="24"/>
                <w:szCs w:val="24"/>
              </w:rPr>
            </w:pPr>
            <w:r w:rsidRPr="005409FC">
              <w:rPr>
                <w:rFonts w:ascii="Times New Roman" w:hAnsi="Times New Roman" w:cs="Times New Roman"/>
                <w:b/>
                <w:sz w:val="24"/>
                <w:szCs w:val="24"/>
              </w:rPr>
              <w:t>Исполнение бюджетных ассигнований, запланированны</w:t>
            </w:r>
            <w:r w:rsidR="00357062" w:rsidRPr="005409FC">
              <w:rPr>
                <w:rFonts w:ascii="Times New Roman" w:hAnsi="Times New Roman" w:cs="Times New Roman"/>
                <w:b/>
                <w:sz w:val="24"/>
                <w:szCs w:val="24"/>
              </w:rPr>
              <w:t>х на решение задачи муниципальной программы</w:t>
            </w:r>
          </w:p>
        </w:tc>
      </w:tr>
      <w:tr w:rsidR="00652D53" w:rsidRPr="005409FC"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vAlign w:val="center"/>
          </w:tcPr>
          <w:p w:rsidR="00652D53" w:rsidRPr="005409FC" w:rsidRDefault="00652D53" w:rsidP="00652D53">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Наименование основных м</w:t>
            </w:r>
            <w:r w:rsidR="00040207" w:rsidRPr="005409FC">
              <w:rPr>
                <w:rFonts w:ascii="Times New Roman" w:hAnsi="Times New Roman" w:cs="Times New Roman"/>
                <w:b/>
                <w:sz w:val="24"/>
                <w:szCs w:val="24"/>
              </w:rPr>
              <w:t>е</w:t>
            </w:r>
            <w:r w:rsidRPr="005409FC">
              <w:rPr>
                <w:rFonts w:ascii="Times New Roman" w:hAnsi="Times New Roman" w:cs="Times New Roman"/>
                <w:b/>
                <w:sz w:val="24"/>
                <w:szCs w:val="24"/>
              </w:rPr>
              <w:t>роприятий</w:t>
            </w:r>
          </w:p>
        </w:tc>
        <w:tc>
          <w:tcPr>
            <w:tcW w:w="1842" w:type="dxa"/>
            <w:tcBorders>
              <w:top w:val="single" w:sz="6" w:space="0" w:color="auto"/>
              <w:left w:val="single" w:sz="6" w:space="0" w:color="auto"/>
              <w:bottom w:val="single" w:sz="6" w:space="0" w:color="auto"/>
              <w:right w:val="single" w:sz="6" w:space="0" w:color="auto"/>
            </w:tcBorders>
            <w:vAlign w:val="center"/>
          </w:tcPr>
          <w:p w:rsidR="00652D53" w:rsidRPr="005409FC" w:rsidRDefault="00652D53" w:rsidP="00652D53">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 xml:space="preserve">Единица </w:t>
            </w:r>
            <w:r w:rsidRPr="005409FC">
              <w:rPr>
                <w:rFonts w:ascii="Times New Roman" w:hAnsi="Times New Roman" w:cs="Times New Roman"/>
                <w:b/>
                <w:sz w:val="24"/>
                <w:szCs w:val="24"/>
              </w:rPr>
              <w:br/>
              <w:t>измерения</w:t>
            </w:r>
          </w:p>
        </w:tc>
        <w:tc>
          <w:tcPr>
            <w:tcW w:w="2410" w:type="dxa"/>
            <w:tcBorders>
              <w:top w:val="single" w:sz="6" w:space="0" w:color="auto"/>
              <w:left w:val="single" w:sz="6" w:space="0" w:color="auto"/>
              <w:bottom w:val="single" w:sz="6" w:space="0" w:color="auto"/>
              <w:right w:val="single" w:sz="6" w:space="0" w:color="auto"/>
            </w:tcBorders>
            <w:vAlign w:val="center"/>
          </w:tcPr>
          <w:p w:rsidR="00652D53" w:rsidRPr="005409FC" w:rsidRDefault="00652D53" w:rsidP="00652D53">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Запланировано на отчетный период</w:t>
            </w:r>
          </w:p>
        </w:tc>
        <w:tc>
          <w:tcPr>
            <w:tcW w:w="2635" w:type="dxa"/>
            <w:tcBorders>
              <w:top w:val="single" w:sz="6" w:space="0" w:color="auto"/>
              <w:left w:val="single" w:sz="6" w:space="0" w:color="auto"/>
              <w:bottom w:val="single" w:sz="6" w:space="0" w:color="auto"/>
              <w:right w:val="single" w:sz="6" w:space="0" w:color="auto"/>
            </w:tcBorders>
          </w:tcPr>
          <w:p w:rsidR="00652D53" w:rsidRPr="005409FC" w:rsidRDefault="00652D53" w:rsidP="00652D53">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 xml:space="preserve">Исполнено за </w:t>
            </w:r>
          </w:p>
          <w:p w:rsidR="00652D53" w:rsidRPr="005409FC" w:rsidRDefault="00652D53" w:rsidP="00652D53">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отчетный период</w:t>
            </w:r>
          </w:p>
        </w:tc>
      </w:tr>
      <w:tr w:rsidR="002834D9" w:rsidRPr="005409FC"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2834D9" w:rsidRPr="005409FC" w:rsidRDefault="00E11BFF" w:rsidP="00E11BFF">
            <w:pPr>
              <w:spacing w:after="0" w:line="240" w:lineRule="auto"/>
              <w:jc w:val="both"/>
              <w:rPr>
                <w:rFonts w:ascii="Times New Roman" w:hAnsi="Times New Roman" w:cs="Times New Roman"/>
                <w:sz w:val="24"/>
                <w:szCs w:val="24"/>
              </w:rPr>
            </w:pPr>
            <w:r w:rsidRPr="005409FC">
              <w:rPr>
                <w:rFonts w:ascii="Times New Roman" w:hAnsi="Times New Roman" w:cs="Times New Roman"/>
                <w:sz w:val="24"/>
                <w:szCs w:val="24"/>
              </w:rPr>
              <w:t xml:space="preserve">                                                 1</w:t>
            </w:r>
          </w:p>
        </w:tc>
        <w:tc>
          <w:tcPr>
            <w:tcW w:w="1842" w:type="dxa"/>
            <w:tcBorders>
              <w:top w:val="single" w:sz="6" w:space="0" w:color="auto"/>
              <w:left w:val="single" w:sz="6" w:space="0" w:color="auto"/>
              <w:bottom w:val="single" w:sz="6" w:space="0" w:color="auto"/>
              <w:right w:val="single" w:sz="6" w:space="0" w:color="auto"/>
            </w:tcBorders>
          </w:tcPr>
          <w:p w:rsidR="002834D9" w:rsidRPr="005409FC" w:rsidRDefault="00E11BFF" w:rsidP="004D21FE">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2834D9" w:rsidRPr="005409FC" w:rsidRDefault="00E11BFF"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3</w:t>
            </w:r>
          </w:p>
        </w:tc>
        <w:tc>
          <w:tcPr>
            <w:tcW w:w="2635" w:type="dxa"/>
            <w:tcBorders>
              <w:top w:val="single" w:sz="6" w:space="0" w:color="auto"/>
              <w:left w:val="single" w:sz="6" w:space="0" w:color="auto"/>
              <w:bottom w:val="single" w:sz="6" w:space="0" w:color="auto"/>
              <w:right w:val="single" w:sz="6" w:space="0" w:color="auto"/>
            </w:tcBorders>
            <w:vAlign w:val="center"/>
          </w:tcPr>
          <w:p w:rsidR="002834D9" w:rsidRPr="005409FC" w:rsidRDefault="00E11BFF"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4</w:t>
            </w:r>
          </w:p>
        </w:tc>
      </w:tr>
      <w:tr w:rsidR="00B40070" w:rsidRPr="005409FC" w:rsidTr="004043D2">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B40070" w:rsidRPr="005409FC" w:rsidRDefault="004A3547" w:rsidP="008A2E03">
            <w:pPr>
              <w:pStyle w:val="a5"/>
              <w:spacing w:after="0" w:line="240" w:lineRule="auto"/>
              <w:ind w:left="45" w:firstLine="426"/>
              <w:jc w:val="both"/>
              <w:rPr>
                <w:rFonts w:ascii="Times New Roman" w:hAnsi="Times New Roman" w:cs="Times New Roman"/>
                <w:sz w:val="24"/>
                <w:szCs w:val="24"/>
              </w:rPr>
            </w:pPr>
            <w:r w:rsidRPr="005409FC">
              <w:rPr>
                <w:rFonts w:ascii="Times New Roman" w:hAnsi="Times New Roman" w:cs="Times New Roman"/>
                <w:szCs w:val="26"/>
              </w:rPr>
              <w:t>1.</w:t>
            </w:r>
            <w:r w:rsidR="00791835" w:rsidRPr="005409FC">
              <w:rPr>
                <w:rFonts w:ascii="Times New Roman" w:hAnsi="Times New Roman" w:cs="Times New Roman"/>
                <w:szCs w:val="26"/>
              </w:rPr>
              <w:t xml:space="preserve"> Размещение на фасадах зданий, строений, сооружений указателей классов их энергетической эффективности.</w:t>
            </w:r>
          </w:p>
        </w:tc>
        <w:tc>
          <w:tcPr>
            <w:tcW w:w="1842" w:type="dxa"/>
            <w:tcBorders>
              <w:top w:val="single" w:sz="6" w:space="0" w:color="auto"/>
              <w:left w:val="single" w:sz="6" w:space="0" w:color="auto"/>
              <w:bottom w:val="single" w:sz="6" w:space="0" w:color="auto"/>
              <w:right w:val="single" w:sz="6" w:space="0" w:color="auto"/>
            </w:tcBorders>
          </w:tcPr>
          <w:p w:rsidR="00B40070" w:rsidRPr="005409FC" w:rsidRDefault="00B40070" w:rsidP="004D21FE">
            <w:pPr>
              <w:spacing w:after="0" w:line="240" w:lineRule="auto"/>
              <w:contextualSpacing/>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B40070" w:rsidRPr="005409FC" w:rsidRDefault="004043D2" w:rsidP="004043D2">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B40070" w:rsidRPr="005409FC" w:rsidRDefault="004043D2"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w:t>
            </w:r>
          </w:p>
        </w:tc>
      </w:tr>
      <w:tr w:rsidR="004043D2" w:rsidRPr="005409FC" w:rsidTr="004043D2">
        <w:trPr>
          <w:trHeight w:val="255"/>
          <w:jc w:val="center"/>
        </w:trPr>
        <w:tc>
          <w:tcPr>
            <w:tcW w:w="6778" w:type="dxa"/>
            <w:tcBorders>
              <w:top w:val="single" w:sz="6" w:space="0" w:color="auto"/>
              <w:left w:val="single" w:sz="6" w:space="0" w:color="auto"/>
              <w:bottom w:val="single" w:sz="6" w:space="0" w:color="auto"/>
              <w:right w:val="single" w:sz="6" w:space="0" w:color="auto"/>
            </w:tcBorders>
          </w:tcPr>
          <w:p w:rsidR="004043D2" w:rsidRPr="005409FC" w:rsidRDefault="004043D2" w:rsidP="00435591">
            <w:pPr>
              <w:spacing w:after="0" w:line="240" w:lineRule="auto"/>
              <w:jc w:val="both"/>
              <w:rPr>
                <w:rFonts w:ascii="Times New Roman" w:hAnsi="Times New Roman" w:cs="Times New Roman"/>
                <w:sz w:val="24"/>
                <w:szCs w:val="24"/>
              </w:rPr>
            </w:pPr>
            <w:r w:rsidRPr="005409FC">
              <w:rPr>
                <w:rFonts w:ascii="Times New Roman" w:hAnsi="Times New Roman" w:cs="Times New Roman"/>
                <w:szCs w:val="26"/>
              </w:rPr>
              <w:t xml:space="preserve">         2.Разработка порядка предъявления рекламацией к поставщикам при нарушении качественных показателей энергоносителей.</w:t>
            </w:r>
          </w:p>
        </w:tc>
        <w:tc>
          <w:tcPr>
            <w:tcW w:w="1842" w:type="dxa"/>
            <w:tcBorders>
              <w:top w:val="single" w:sz="6" w:space="0" w:color="auto"/>
              <w:left w:val="single" w:sz="6" w:space="0" w:color="auto"/>
              <w:bottom w:val="single" w:sz="6" w:space="0" w:color="auto"/>
              <w:right w:val="single" w:sz="6" w:space="0" w:color="auto"/>
            </w:tcBorders>
          </w:tcPr>
          <w:p w:rsidR="004043D2" w:rsidRPr="005409FC" w:rsidRDefault="004043D2" w:rsidP="004D21FE">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4043D2" w:rsidRPr="005409FC" w:rsidRDefault="004043D2" w:rsidP="004043D2">
            <w:pPr>
              <w:jc w:val="center"/>
              <w:rPr>
                <w:rFonts w:ascii="Times New Roman" w:hAnsi="Times New Roman" w:cs="Times New Roman"/>
                <w:sz w:val="24"/>
                <w:szCs w:val="24"/>
              </w:rPr>
            </w:pPr>
            <w:r w:rsidRPr="005409FC">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4043D2" w:rsidRPr="005409FC" w:rsidRDefault="004043D2"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w:t>
            </w:r>
          </w:p>
        </w:tc>
      </w:tr>
      <w:tr w:rsidR="004043D2" w:rsidRPr="005409FC" w:rsidTr="004043D2">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043D2" w:rsidRPr="005409FC" w:rsidRDefault="004043D2" w:rsidP="00924F0D">
            <w:pPr>
              <w:spacing w:after="0" w:line="240" w:lineRule="auto"/>
              <w:ind w:left="45" w:firstLine="426"/>
              <w:jc w:val="both"/>
              <w:rPr>
                <w:rFonts w:ascii="Times New Roman" w:hAnsi="Times New Roman" w:cs="Times New Roman"/>
                <w:sz w:val="24"/>
                <w:szCs w:val="24"/>
              </w:rPr>
            </w:pPr>
            <w:r w:rsidRPr="005409FC">
              <w:rPr>
                <w:rFonts w:ascii="Times New Roman" w:hAnsi="Times New Roman" w:cs="Times New Roman"/>
                <w:sz w:val="24"/>
                <w:szCs w:val="24"/>
              </w:rPr>
              <w:t xml:space="preserve"> 3.</w:t>
            </w:r>
            <w:r w:rsidRPr="005409FC">
              <w:rPr>
                <w:rFonts w:ascii="Times New Roman" w:hAnsi="Times New Roman" w:cs="Times New Roman"/>
                <w:szCs w:val="26"/>
              </w:rPr>
              <w:t xml:space="preserve">Заключение </w:t>
            </w:r>
            <w:proofErr w:type="spellStart"/>
            <w:r w:rsidRPr="005409FC">
              <w:rPr>
                <w:rFonts w:ascii="Times New Roman" w:hAnsi="Times New Roman" w:cs="Times New Roman"/>
                <w:szCs w:val="26"/>
              </w:rPr>
              <w:t>энергосервисных</w:t>
            </w:r>
            <w:proofErr w:type="spellEnd"/>
            <w:r w:rsidRPr="005409FC">
              <w:rPr>
                <w:rFonts w:ascii="Times New Roman" w:hAnsi="Times New Roman" w:cs="Times New Roman"/>
                <w:szCs w:val="26"/>
              </w:rPr>
              <w:t xml:space="preserve"> договоров </w:t>
            </w:r>
            <w:r w:rsidR="00924F0D" w:rsidRPr="005409FC">
              <w:rPr>
                <w:rFonts w:ascii="Times New Roman" w:hAnsi="Times New Roman" w:cs="Times New Roman"/>
                <w:szCs w:val="26"/>
              </w:rPr>
              <w:t>к</w:t>
            </w:r>
            <w:r w:rsidRPr="005409FC">
              <w:rPr>
                <w:rFonts w:ascii="Times New Roman" w:hAnsi="Times New Roman" w:cs="Times New Roman"/>
                <w:szCs w:val="26"/>
              </w:rPr>
              <w:t xml:space="preserve"> привлечению частных инвестиций в целях их реализации</w:t>
            </w:r>
          </w:p>
        </w:tc>
        <w:tc>
          <w:tcPr>
            <w:tcW w:w="1842" w:type="dxa"/>
            <w:tcBorders>
              <w:top w:val="single" w:sz="6" w:space="0" w:color="auto"/>
              <w:left w:val="single" w:sz="6" w:space="0" w:color="auto"/>
              <w:bottom w:val="single" w:sz="6" w:space="0" w:color="auto"/>
              <w:right w:val="single" w:sz="6" w:space="0" w:color="auto"/>
            </w:tcBorders>
          </w:tcPr>
          <w:p w:rsidR="004043D2" w:rsidRPr="005409FC" w:rsidRDefault="004043D2" w:rsidP="00357062">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4043D2" w:rsidRPr="005409FC" w:rsidRDefault="004043D2" w:rsidP="004043D2">
            <w:pPr>
              <w:jc w:val="center"/>
              <w:rPr>
                <w:rFonts w:ascii="Times New Roman" w:hAnsi="Times New Roman" w:cs="Times New Roman"/>
                <w:sz w:val="24"/>
                <w:szCs w:val="24"/>
              </w:rPr>
            </w:pPr>
            <w:r w:rsidRPr="005409FC">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4043D2" w:rsidRPr="005409FC" w:rsidRDefault="004043D2"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w:t>
            </w:r>
          </w:p>
        </w:tc>
      </w:tr>
      <w:tr w:rsidR="004043D2" w:rsidRPr="005409FC" w:rsidTr="004043D2">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043D2" w:rsidRPr="005409FC" w:rsidRDefault="004043D2" w:rsidP="008A2E03">
            <w:pPr>
              <w:spacing w:after="0" w:line="240" w:lineRule="auto"/>
              <w:ind w:left="45" w:firstLine="426"/>
              <w:jc w:val="both"/>
              <w:rPr>
                <w:rFonts w:ascii="Times New Roman" w:hAnsi="Times New Roman" w:cs="Times New Roman"/>
                <w:sz w:val="24"/>
                <w:szCs w:val="24"/>
              </w:rPr>
            </w:pPr>
            <w:r w:rsidRPr="005409FC">
              <w:rPr>
                <w:rFonts w:ascii="Times New Roman" w:hAnsi="Times New Roman" w:cs="Times New Roman"/>
                <w:szCs w:val="26"/>
              </w:rPr>
              <w:t xml:space="preserve"> 4. Анализ договоров электро-, тепло-, газо- и водоснабжения на предмет выявления положений договоров, препятствующих реализации мер по повышению энергетической эффективности</w:t>
            </w:r>
          </w:p>
        </w:tc>
        <w:tc>
          <w:tcPr>
            <w:tcW w:w="1842" w:type="dxa"/>
            <w:tcBorders>
              <w:top w:val="single" w:sz="6" w:space="0" w:color="auto"/>
              <w:left w:val="single" w:sz="6" w:space="0" w:color="auto"/>
              <w:bottom w:val="single" w:sz="6" w:space="0" w:color="auto"/>
              <w:right w:val="single" w:sz="6" w:space="0" w:color="auto"/>
            </w:tcBorders>
          </w:tcPr>
          <w:p w:rsidR="004043D2" w:rsidRPr="005409FC" w:rsidRDefault="004043D2" w:rsidP="00357062">
            <w:pPr>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4043D2" w:rsidRPr="005409FC" w:rsidRDefault="004043D2" w:rsidP="004043D2">
            <w:pPr>
              <w:jc w:val="center"/>
              <w:rPr>
                <w:rFonts w:ascii="Times New Roman" w:hAnsi="Times New Roman" w:cs="Times New Roman"/>
                <w:sz w:val="24"/>
                <w:szCs w:val="24"/>
              </w:rPr>
            </w:pPr>
            <w:r w:rsidRPr="005409FC">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4043D2" w:rsidRPr="005409FC" w:rsidRDefault="004043D2"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w:t>
            </w:r>
          </w:p>
        </w:tc>
      </w:tr>
      <w:tr w:rsidR="004043D2" w:rsidRPr="00AA5F85" w:rsidTr="004043D2">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043D2" w:rsidRPr="00AA5F85" w:rsidRDefault="004043D2" w:rsidP="008A2E03">
            <w:pPr>
              <w:pStyle w:val="ConsPlusNormal"/>
              <w:widowControl/>
              <w:snapToGrid w:val="0"/>
              <w:ind w:left="45" w:firstLine="426"/>
              <w:jc w:val="both"/>
              <w:rPr>
                <w:rFonts w:ascii="Times New Roman" w:hAnsi="Times New Roman" w:cs="Times New Roman"/>
                <w:sz w:val="24"/>
                <w:szCs w:val="24"/>
              </w:rPr>
            </w:pPr>
            <w:r w:rsidRPr="005409FC">
              <w:rPr>
                <w:rFonts w:ascii="Times New Roman" w:hAnsi="Times New Roman" w:cs="Times New Roman"/>
                <w:sz w:val="24"/>
                <w:szCs w:val="24"/>
              </w:rPr>
              <w:t xml:space="preserve"> </w:t>
            </w:r>
            <w:r w:rsidRPr="00AA5F85">
              <w:rPr>
                <w:rFonts w:ascii="Times New Roman" w:hAnsi="Times New Roman" w:cs="Times New Roman"/>
                <w:sz w:val="24"/>
                <w:szCs w:val="24"/>
              </w:rPr>
              <w:t>5.Совершенствование нормативной базы и методического обеспечения энергосбережения</w:t>
            </w:r>
          </w:p>
          <w:p w:rsidR="004043D2" w:rsidRPr="00AA5F85" w:rsidRDefault="004043D2" w:rsidP="008A2E03">
            <w:pPr>
              <w:spacing w:after="0" w:line="240" w:lineRule="auto"/>
              <w:ind w:left="45" w:firstLine="426"/>
              <w:jc w:val="both"/>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4043D2" w:rsidRPr="00AA5F85" w:rsidRDefault="00162BDE" w:rsidP="00162BDE">
            <w:pPr>
              <w:rPr>
                <w:rFonts w:ascii="Times New Roman" w:hAnsi="Times New Roman" w:cs="Times New Roman"/>
                <w:sz w:val="24"/>
                <w:szCs w:val="24"/>
              </w:rPr>
            </w:pPr>
            <w:r w:rsidRPr="00AA5F85">
              <w:rPr>
                <w:rFonts w:ascii="Times New Roman" w:hAnsi="Times New Roman" w:cs="Times New Roman"/>
                <w:sz w:val="24"/>
                <w:szCs w:val="24"/>
              </w:rPr>
              <w:t xml:space="preserve">       </w:t>
            </w:r>
            <w:r w:rsidR="00134C0C" w:rsidRPr="00AA5F85">
              <w:rPr>
                <w:rFonts w:ascii="Times New Roman" w:hAnsi="Times New Roman" w:cs="Times New Roman"/>
                <w:sz w:val="24"/>
                <w:szCs w:val="24"/>
              </w:rPr>
              <w:t>тыс.</w:t>
            </w:r>
            <w:r w:rsidRPr="00AA5F85">
              <w:rPr>
                <w:rFonts w:ascii="Times New Roman" w:hAnsi="Times New Roman" w:cs="Times New Roman"/>
                <w:sz w:val="24"/>
                <w:szCs w:val="24"/>
              </w:rPr>
              <w:t xml:space="preserve"> рублей</w:t>
            </w:r>
          </w:p>
        </w:tc>
        <w:tc>
          <w:tcPr>
            <w:tcW w:w="2410" w:type="dxa"/>
            <w:tcBorders>
              <w:top w:val="single" w:sz="6" w:space="0" w:color="auto"/>
              <w:left w:val="single" w:sz="6" w:space="0" w:color="auto"/>
              <w:bottom w:val="single" w:sz="6" w:space="0" w:color="auto"/>
              <w:right w:val="single" w:sz="6" w:space="0" w:color="auto"/>
            </w:tcBorders>
            <w:vAlign w:val="center"/>
          </w:tcPr>
          <w:p w:rsidR="004043D2" w:rsidRPr="00AA5F85" w:rsidRDefault="00631495" w:rsidP="00631495">
            <w:pPr>
              <w:jc w:val="center"/>
              <w:rPr>
                <w:rFonts w:ascii="Times New Roman" w:hAnsi="Times New Roman" w:cs="Times New Roman"/>
                <w:sz w:val="24"/>
                <w:szCs w:val="24"/>
              </w:rPr>
            </w:pPr>
            <w:r w:rsidRPr="00AA5F85">
              <w:rPr>
                <w:rFonts w:ascii="Times New Roman" w:hAnsi="Times New Roman" w:cs="Times New Roman"/>
                <w:sz w:val="24"/>
                <w:szCs w:val="24"/>
              </w:rPr>
              <w:t>20</w:t>
            </w:r>
            <w:r w:rsidR="00CD2B81" w:rsidRPr="00AA5F85">
              <w:rPr>
                <w:rFonts w:ascii="Times New Roman" w:hAnsi="Times New Roman" w:cs="Times New Roman"/>
                <w:sz w:val="24"/>
                <w:szCs w:val="24"/>
              </w:rPr>
              <w:t>,0</w:t>
            </w:r>
          </w:p>
        </w:tc>
        <w:tc>
          <w:tcPr>
            <w:tcW w:w="2635" w:type="dxa"/>
            <w:tcBorders>
              <w:top w:val="single" w:sz="6" w:space="0" w:color="auto"/>
              <w:left w:val="single" w:sz="6" w:space="0" w:color="auto"/>
              <w:bottom w:val="single" w:sz="6" w:space="0" w:color="auto"/>
              <w:right w:val="single" w:sz="6" w:space="0" w:color="auto"/>
            </w:tcBorders>
            <w:vAlign w:val="center"/>
          </w:tcPr>
          <w:p w:rsidR="0087403D" w:rsidRPr="00AA5F85" w:rsidRDefault="00200FAE"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w:t>
            </w:r>
          </w:p>
          <w:p w:rsidR="004043D2" w:rsidRPr="00AA5F85" w:rsidRDefault="004043D2" w:rsidP="00C127A9">
            <w:pPr>
              <w:spacing w:after="0" w:line="240" w:lineRule="auto"/>
              <w:contextualSpacing/>
              <w:jc w:val="center"/>
              <w:rPr>
                <w:rFonts w:ascii="Times New Roman" w:hAnsi="Times New Roman" w:cs="Times New Roman"/>
                <w:sz w:val="24"/>
                <w:szCs w:val="24"/>
              </w:rPr>
            </w:pPr>
          </w:p>
        </w:tc>
      </w:tr>
      <w:tr w:rsidR="00DF174C" w:rsidRPr="00AA5F85" w:rsidTr="00ED1D68">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C87F9A" w:rsidRPr="00AA5F85" w:rsidRDefault="00435591" w:rsidP="008A2E03">
            <w:pPr>
              <w:pStyle w:val="21"/>
              <w:snapToGrid w:val="0"/>
              <w:ind w:left="45" w:firstLine="426"/>
              <w:rPr>
                <w:sz w:val="24"/>
                <w:szCs w:val="24"/>
              </w:rPr>
            </w:pPr>
            <w:r w:rsidRPr="00AA5F85">
              <w:rPr>
                <w:sz w:val="24"/>
                <w:szCs w:val="24"/>
              </w:rPr>
              <w:lastRenderedPageBreak/>
              <w:t xml:space="preserve"> 6.</w:t>
            </w:r>
            <w:r w:rsidR="00C87F9A" w:rsidRPr="00AA5F85">
              <w:rPr>
                <w:sz w:val="24"/>
                <w:szCs w:val="24"/>
              </w:rPr>
              <w:t>Обучение по подготовке и повышению квалификации специалистов в области энергосбережения и повышения энергетической эффективности.</w:t>
            </w:r>
          </w:p>
          <w:p w:rsidR="00DF174C" w:rsidRPr="00AA5F85" w:rsidRDefault="00DF174C" w:rsidP="008A2E03">
            <w:pPr>
              <w:spacing w:after="0" w:line="240" w:lineRule="auto"/>
              <w:ind w:left="45" w:firstLine="426"/>
              <w:jc w:val="both"/>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DF174C" w:rsidRPr="00AA5F85" w:rsidRDefault="00134C0C" w:rsidP="00357062">
            <w:pPr>
              <w:jc w:val="center"/>
              <w:rPr>
                <w:rFonts w:ascii="Times New Roman" w:hAnsi="Times New Roman" w:cs="Times New Roman"/>
                <w:sz w:val="24"/>
                <w:szCs w:val="24"/>
              </w:rPr>
            </w:pPr>
            <w:r w:rsidRPr="00AA5F85">
              <w:rPr>
                <w:rFonts w:ascii="Times New Roman" w:hAnsi="Times New Roman" w:cs="Times New Roman"/>
                <w:sz w:val="24"/>
                <w:szCs w:val="24"/>
              </w:rPr>
              <w:t>тыс.</w:t>
            </w:r>
            <w:r w:rsidR="004043D2" w:rsidRPr="00AA5F85">
              <w:rPr>
                <w:rFonts w:ascii="Times New Roman" w:hAnsi="Times New Roman" w:cs="Times New Roman"/>
                <w:sz w:val="24"/>
                <w:szCs w:val="24"/>
              </w:rPr>
              <w:t>рублей</w:t>
            </w:r>
          </w:p>
        </w:tc>
        <w:tc>
          <w:tcPr>
            <w:tcW w:w="2410" w:type="dxa"/>
            <w:tcBorders>
              <w:top w:val="single" w:sz="6" w:space="0" w:color="auto"/>
              <w:left w:val="single" w:sz="6" w:space="0" w:color="auto"/>
              <w:bottom w:val="single" w:sz="6" w:space="0" w:color="auto"/>
              <w:right w:val="single" w:sz="6" w:space="0" w:color="auto"/>
            </w:tcBorders>
            <w:vAlign w:val="center"/>
          </w:tcPr>
          <w:p w:rsidR="00DF174C" w:rsidRPr="00AA5F85" w:rsidRDefault="005747C1" w:rsidP="005747C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90,0</w:t>
            </w:r>
          </w:p>
        </w:tc>
        <w:tc>
          <w:tcPr>
            <w:tcW w:w="2635" w:type="dxa"/>
            <w:tcBorders>
              <w:top w:val="single" w:sz="6" w:space="0" w:color="auto"/>
              <w:left w:val="single" w:sz="6" w:space="0" w:color="auto"/>
              <w:bottom w:val="single" w:sz="6" w:space="0" w:color="auto"/>
              <w:right w:val="single" w:sz="6" w:space="0" w:color="auto"/>
            </w:tcBorders>
            <w:vAlign w:val="center"/>
          </w:tcPr>
          <w:p w:rsidR="00DF174C" w:rsidRPr="00AA5F85" w:rsidRDefault="005747C1" w:rsidP="00631495">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40,7</w:t>
            </w:r>
            <w:r w:rsidR="0087403D" w:rsidRPr="00AA5F85">
              <w:rPr>
                <w:rFonts w:ascii="Times New Roman" w:hAnsi="Times New Roman" w:cs="Times New Roman"/>
                <w:sz w:val="24"/>
                <w:szCs w:val="24"/>
              </w:rPr>
              <w:t xml:space="preserve"> (</w:t>
            </w:r>
            <w:proofErr w:type="spellStart"/>
            <w:r w:rsidR="0087403D" w:rsidRPr="00AA5F85">
              <w:rPr>
                <w:rFonts w:ascii="Times New Roman" w:hAnsi="Times New Roman" w:cs="Times New Roman"/>
                <w:sz w:val="24"/>
                <w:szCs w:val="24"/>
              </w:rPr>
              <w:t>внебюджет</w:t>
            </w:r>
            <w:proofErr w:type="spellEnd"/>
            <w:r w:rsidR="0087403D" w:rsidRPr="00AA5F85">
              <w:rPr>
                <w:rFonts w:ascii="Times New Roman" w:hAnsi="Times New Roman" w:cs="Times New Roman"/>
                <w:sz w:val="24"/>
                <w:szCs w:val="24"/>
              </w:rPr>
              <w:t>)</w:t>
            </w:r>
          </w:p>
        </w:tc>
      </w:tr>
      <w:tr w:rsidR="00357062" w:rsidRPr="00AA5F85" w:rsidTr="00ED1D68">
        <w:trPr>
          <w:trHeight w:val="288"/>
          <w:jc w:val="center"/>
        </w:trPr>
        <w:tc>
          <w:tcPr>
            <w:tcW w:w="6778" w:type="dxa"/>
            <w:tcBorders>
              <w:top w:val="single" w:sz="6" w:space="0" w:color="auto"/>
              <w:left w:val="single" w:sz="6" w:space="0" w:color="auto"/>
              <w:bottom w:val="single" w:sz="6" w:space="0" w:color="auto"/>
              <w:right w:val="single" w:sz="6" w:space="0" w:color="auto"/>
            </w:tcBorders>
          </w:tcPr>
          <w:p w:rsidR="00357062" w:rsidRPr="00AA5F85" w:rsidRDefault="00357062" w:rsidP="00AA139E">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ИТОГО:</w:t>
            </w:r>
          </w:p>
        </w:tc>
        <w:tc>
          <w:tcPr>
            <w:tcW w:w="1842" w:type="dxa"/>
            <w:tcBorders>
              <w:top w:val="single" w:sz="6" w:space="0" w:color="auto"/>
              <w:left w:val="single" w:sz="6" w:space="0" w:color="auto"/>
              <w:bottom w:val="single" w:sz="6" w:space="0" w:color="auto"/>
              <w:right w:val="single" w:sz="6" w:space="0" w:color="auto"/>
            </w:tcBorders>
          </w:tcPr>
          <w:p w:rsidR="00357062" w:rsidRPr="00AA5F85" w:rsidRDefault="00134C0C" w:rsidP="00357062">
            <w:pPr>
              <w:jc w:val="center"/>
            </w:pPr>
            <w:r w:rsidRPr="00AA5F85">
              <w:rPr>
                <w:rFonts w:ascii="Times New Roman" w:hAnsi="Times New Roman" w:cs="Times New Roman"/>
                <w:sz w:val="24"/>
                <w:szCs w:val="24"/>
              </w:rPr>
              <w:t>тыс.рублей</w:t>
            </w:r>
          </w:p>
        </w:tc>
        <w:tc>
          <w:tcPr>
            <w:tcW w:w="2410" w:type="dxa"/>
            <w:tcBorders>
              <w:top w:val="single" w:sz="6" w:space="0" w:color="auto"/>
              <w:left w:val="single" w:sz="6" w:space="0" w:color="auto"/>
              <w:bottom w:val="single" w:sz="6" w:space="0" w:color="auto"/>
              <w:right w:val="single" w:sz="6" w:space="0" w:color="auto"/>
            </w:tcBorders>
            <w:vAlign w:val="center"/>
          </w:tcPr>
          <w:p w:rsidR="00357062" w:rsidRPr="00AA5F85" w:rsidRDefault="005747C1" w:rsidP="00631495">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110,0</w:t>
            </w:r>
          </w:p>
        </w:tc>
        <w:tc>
          <w:tcPr>
            <w:tcW w:w="2635" w:type="dxa"/>
            <w:tcBorders>
              <w:top w:val="single" w:sz="6" w:space="0" w:color="auto"/>
              <w:left w:val="single" w:sz="6" w:space="0" w:color="auto"/>
              <w:bottom w:val="single" w:sz="6" w:space="0" w:color="auto"/>
              <w:right w:val="single" w:sz="6" w:space="0" w:color="auto"/>
            </w:tcBorders>
            <w:vAlign w:val="center"/>
          </w:tcPr>
          <w:p w:rsidR="00357062" w:rsidRPr="00AA5F85" w:rsidRDefault="005747C1" w:rsidP="00C127A9">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40,7</w:t>
            </w:r>
          </w:p>
        </w:tc>
      </w:tr>
      <w:tr w:rsidR="00040207"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40207" w:rsidRPr="00AA5F85" w:rsidRDefault="00040207" w:rsidP="00AA139E">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Исполнение запланированных бюджетных ассигнований</w:t>
            </w:r>
          </w:p>
          <w:p w:rsidR="00E11BFF" w:rsidRPr="00AA5F85" w:rsidRDefault="00E11BFF" w:rsidP="00AA139E">
            <w:pPr>
              <w:spacing w:after="0" w:line="240" w:lineRule="auto"/>
              <w:contextualSpacing/>
              <w:jc w:val="right"/>
              <w:rPr>
                <w:rFonts w:ascii="Times New Roman" w:hAnsi="Times New Roman" w:cs="Times New Roman"/>
                <w:i/>
                <w:sz w:val="24"/>
                <w:szCs w:val="24"/>
              </w:rPr>
            </w:pPr>
            <w:r w:rsidRPr="00AA5F85">
              <w:rPr>
                <w:rFonts w:ascii="Times New Roman" w:hAnsi="Times New Roman" w:cs="Times New Roman"/>
                <w:i/>
                <w:sz w:val="24"/>
                <w:szCs w:val="24"/>
              </w:rPr>
              <w:t>(итого исполнено (гр.4) : итого запланировано (гр.3) *100)</w:t>
            </w:r>
          </w:p>
        </w:tc>
        <w:tc>
          <w:tcPr>
            <w:tcW w:w="1842" w:type="dxa"/>
            <w:tcBorders>
              <w:top w:val="single" w:sz="6" w:space="0" w:color="auto"/>
              <w:left w:val="single" w:sz="6" w:space="0" w:color="auto"/>
              <w:bottom w:val="single" w:sz="6" w:space="0" w:color="auto"/>
              <w:right w:val="single" w:sz="6" w:space="0" w:color="auto"/>
            </w:tcBorders>
          </w:tcPr>
          <w:p w:rsidR="00040207" w:rsidRPr="00AA5F85" w:rsidRDefault="00040207"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5045" w:type="dxa"/>
            <w:gridSpan w:val="2"/>
            <w:tcBorders>
              <w:top w:val="single" w:sz="6" w:space="0" w:color="auto"/>
              <w:left w:val="single" w:sz="6" w:space="0" w:color="auto"/>
              <w:bottom w:val="single" w:sz="6" w:space="0" w:color="auto"/>
              <w:right w:val="single" w:sz="6" w:space="0" w:color="auto"/>
            </w:tcBorders>
          </w:tcPr>
          <w:p w:rsidR="00040207" w:rsidRPr="00AA5F85" w:rsidRDefault="005747C1" w:rsidP="00C127A9">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37</w:t>
            </w:r>
            <w:r w:rsidR="00200FAE" w:rsidRPr="00AA5F85">
              <w:rPr>
                <w:rFonts w:ascii="Times New Roman" w:hAnsi="Times New Roman" w:cs="Times New Roman"/>
                <w:b/>
                <w:sz w:val="24"/>
                <w:szCs w:val="24"/>
              </w:rPr>
              <w:t>,0</w:t>
            </w:r>
          </w:p>
        </w:tc>
      </w:tr>
      <w:tr w:rsidR="008807CC" w:rsidRPr="00AA5F85" w:rsidTr="00705233">
        <w:trPr>
          <w:trHeight w:val="65"/>
          <w:jc w:val="center"/>
        </w:trPr>
        <w:tc>
          <w:tcPr>
            <w:tcW w:w="13665" w:type="dxa"/>
            <w:gridSpan w:val="4"/>
            <w:tcBorders>
              <w:top w:val="single" w:sz="6" w:space="0" w:color="auto"/>
              <w:left w:val="single" w:sz="6" w:space="0" w:color="auto"/>
              <w:bottom w:val="single" w:sz="6" w:space="0" w:color="auto"/>
              <w:right w:val="single" w:sz="6" w:space="0" w:color="auto"/>
            </w:tcBorders>
          </w:tcPr>
          <w:p w:rsidR="00ED1D68" w:rsidRPr="00AA5F85" w:rsidRDefault="00ED1D68" w:rsidP="007F1FBF">
            <w:pPr>
              <w:tabs>
                <w:tab w:val="left" w:pos="4845"/>
              </w:tabs>
              <w:spacing w:after="0" w:line="240" w:lineRule="auto"/>
              <w:contextualSpacing/>
              <w:jc w:val="center"/>
              <w:rPr>
                <w:rFonts w:ascii="Times New Roman" w:hAnsi="Times New Roman" w:cs="Times New Roman"/>
                <w:b/>
                <w:sz w:val="24"/>
                <w:szCs w:val="24"/>
              </w:rPr>
            </w:pPr>
          </w:p>
          <w:p w:rsidR="007F1FBF" w:rsidRPr="00AA5F85" w:rsidRDefault="008807CC" w:rsidP="00ED1D68">
            <w:pPr>
              <w:tabs>
                <w:tab w:val="left" w:pos="4845"/>
              </w:tabs>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Достижение целевых значений показателей, характеризующих решение  задачи муниципальной программы</w:t>
            </w:r>
          </w:p>
        </w:tc>
      </w:tr>
      <w:tr w:rsidR="00902101"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902101" w:rsidRPr="00AA5F85" w:rsidRDefault="00902101" w:rsidP="00AA139E">
            <w:pPr>
              <w:spacing w:after="0" w:line="240" w:lineRule="auto"/>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902101" w:rsidRPr="00AA5F85" w:rsidRDefault="00902101" w:rsidP="00C127A9">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Единица измерения</w:t>
            </w:r>
          </w:p>
        </w:tc>
        <w:tc>
          <w:tcPr>
            <w:tcW w:w="2410" w:type="dxa"/>
            <w:tcBorders>
              <w:top w:val="single" w:sz="6" w:space="0" w:color="auto"/>
              <w:left w:val="single" w:sz="6" w:space="0" w:color="auto"/>
              <w:bottom w:val="single" w:sz="6" w:space="0" w:color="auto"/>
              <w:right w:val="single" w:sz="6" w:space="0" w:color="auto"/>
            </w:tcBorders>
            <w:vAlign w:val="center"/>
          </w:tcPr>
          <w:p w:rsidR="00902101" w:rsidRPr="00AA5F85" w:rsidRDefault="00902101" w:rsidP="00902101">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Запланированное значение показателя на отчетный период</w:t>
            </w:r>
          </w:p>
        </w:tc>
        <w:tc>
          <w:tcPr>
            <w:tcW w:w="2635" w:type="dxa"/>
            <w:tcBorders>
              <w:top w:val="single" w:sz="6" w:space="0" w:color="auto"/>
              <w:left w:val="single" w:sz="6" w:space="0" w:color="auto"/>
              <w:bottom w:val="single" w:sz="6" w:space="0" w:color="auto"/>
              <w:right w:val="single" w:sz="6" w:space="0" w:color="auto"/>
            </w:tcBorders>
          </w:tcPr>
          <w:p w:rsidR="00902101" w:rsidRPr="00AA5F85" w:rsidRDefault="00371577" w:rsidP="00902101">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Фактическое</w:t>
            </w:r>
            <w:r w:rsidR="00A10B0E" w:rsidRPr="00AA5F85">
              <w:rPr>
                <w:rFonts w:ascii="Times New Roman" w:hAnsi="Times New Roman" w:cs="Times New Roman"/>
                <w:b/>
                <w:sz w:val="24"/>
                <w:szCs w:val="24"/>
              </w:rPr>
              <w:t xml:space="preserve"> значение показателя</w:t>
            </w:r>
            <w:r w:rsidR="00902101" w:rsidRPr="00AA5F85">
              <w:rPr>
                <w:rFonts w:ascii="Times New Roman" w:hAnsi="Times New Roman" w:cs="Times New Roman"/>
                <w:b/>
                <w:sz w:val="24"/>
                <w:szCs w:val="24"/>
              </w:rPr>
              <w:t xml:space="preserve"> за </w:t>
            </w:r>
          </w:p>
          <w:p w:rsidR="00902101" w:rsidRPr="00AA5F85" w:rsidRDefault="00902101" w:rsidP="00902101">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отчетный период</w:t>
            </w:r>
          </w:p>
        </w:tc>
      </w:tr>
      <w:tr w:rsidR="00E11BFF"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E11BFF" w:rsidRPr="00AA5F85" w:rsidRDefault="00E11BFF" w:rsidP="00E11BFF">
            <w:pPr>
              <w:spacing w:after="0" w:line="240" w:lineRule="auto"/>
              <w:jc w:val="both"/>
              <w:rPr>
                <w:rFonts w:ascii="Times New Roman" w:hAnsi="Times New Roman" w:cs="Times New Roman"/>
                <w:sz w:val="24"/>
                <w:szCs w:val="24"/>
              </w:rPr>
            </w:pPr>
            <w:r w:rsidRPr="00AA5F85">
              <w:rPr>
                <w:rFonts w:ascii="Times New Roman" w:hAnsi="Times New Roman" w:cs="Times New Roman"/>
                <w:i/>
                <w:sz w:val="24"/>
                <w:szCs w:val="24"/>
              </w:rPr>
              <w:t xml:space="preserve">          </w:t>
            </w:r>
            <w:r w:rsidRPr="00AA5F85">
              <w:rPr>
                <w:rFonts w:ascii="Times New Roman" w:hAnsi="Times New Roman" w:cs="Times New Roman"/>
                <w:sz w:val="24"/>
                <w:szCs w:val="24"/>
              </w:rPr>
              <w:t xml:space="preserve">                                        1</w:t>
            </w:r>
          </w:p>
        </w:tc>
        <w:tc>
          <w:tcPr>
            <w:tcW w:w="1842" w:type="dxa"/>
            <w:tcBorders>
              <w:top w:val="single" w:sz="6" w:space="0" w:color="auto"/>
              <w:left w:val="single" w:sz="6" w:space="0" w:color="auto"/>
              <w:bottom w:val="single" w:sz="6" w:space="0" w:color="auto"/>
              <w:right w:val="single" w:sz="6" w:space="0" w:color="auto"/>
            </w:tcBorders>
          </w:tcPr>
          <w:p w:rsidR="00E11BFF" w:rsidRPr="00AA5F85" w:rsidRDefault="00E11BFF"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E11BFF" w:rsidRPr="00AA5F85" w:rsidRDefault="00E11BFF" w:rsidP="0090210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 xml:space="preserve">3 </w:t>
            </w:r>
          </w:p>
        </w:tc>
        <w:tc>
          <w:tcPr>
            <w:tcW w:w="2635" w:type="dxa"/>
            <w:tcBorders>
              <w:top w:val="single" w:sz="6" w:space="0" w:color="auto"/>
              <w:left w:val="single" w:sz="6" w:space="0" w:color="auto"/>
              <w:bottom w:val="single" w:sz="6" w:space="0" w:color="auto"/>
              <w:right w:val="single" w:sz="6" w:space="0" w:color="auto"/>
            </w:tcBorders>
          </w:tcPr>
          <w:p w:rsidR="00E11BFF" w:rsidRPr="00AA5F85" w:rsidRDefault="00E11BFF" w:rsidP="0090210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w:t>
            </w:r>
          </w:p>
        </w:tc>
      </w:tr>
      <w:tr w:rsidR="00274A6E"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274A6E" w:rsidRPr="00AA5F85" w:rsidRDefault="00740F82" w:rsidP="00740F82">
            <w:pPr>
              <w:spacing w:after="0" w:line="240" w:lineRule="auto"/>
              <w:ind w:left="360" w:hanging="315"/>
              <w:rPr>
                <w:rFonts w:ascii="Times New Roman" w:hAnsi="Times New Roman" w:cs="Times New Roman"/>
                <w:sz w:val="24"/>
                <w:szCs w:val="24"/>
              </w:rPr>
            </w:pPr>
            <w:r w:rsidRPr="00AA5F85">
              <w:rPr>
                <w:rFonts w:ascii="Times New Roman" w:hAnsi="Times New Roman" w:cs="Times New Roman"/>
                <w:sz w:val="24"/>
                <w:szCs w:val="24"/>
              </w:rPr>
              <w:t>1.</w:t>
            </w:r>
            <w:r w:rsidR="00274A6E" w:rsidRPr="00AA5F85">
              <w:rPr>
                <w:rFonts w:ascii="Times New Roman" w:hAnsi="Times New Roman" w:cs="Times New Roman"/>
                <w:sz w:val="24"/>
                <w:szCs w:val="24"/>
              </w:rPr>
              <w:t xml:space="preserve">Экономия </w:t>
            </w:r>
            <w:r w:rsidRPr="00AA5F85">
              <w:rPr>
                <w:rFonts w:ascii="Times New Roman" w:hAnsi="Times New Roman" w:cs="Times New Roman"/>
                <w:sz w:val="24"/>
                <w:szCs w:val="24"/>
              </w:rPr>
              <w:t xml:space="preserve">электрической энергии в натуральном выражении </w:t>
            </w:r>
          </w:p>
        </w:tc>
        <w:tc>
          <w:tcPr>
            <w:tcW w:w="1842" w:type="dxa"/>
            <w:tcBorders>
              <w:top w:val="single" w:sz="6" w:space="0" w:color="auto"/>
              <w:left w:val="single" w:sz="6" w:space="0" w:color="auto"/>
              <w:bottom w:val="single" w:sz="6" w:space="0" w:color="auto"/>
              <w:right w:val="single" w:sz="6" w:space="0" w:color="auto"/>
            </w:tcBorders>
          </w:tcPr>
          <w:p w:rsidR="00274A6E" w:rsidRPr="00AA5F85" w:rsidRDefault="00740F82"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тыс.кВт/ч</w:t>
            </w:r>
          </w:p>
        </w:tc>
        <w:tc>
          <w:tcPr>
            <w:tcW w:w="2410" w:type="dxa"/>
            <w:tcBorders>
              <w:top w:val="single" w:sz="6" w:space="0" w:color="auto"/>
              <w:left w:val="single" w:sz="6" w:space="0" w:color="auto"/>
              <w:bottom w:val="single" w:sz="6" w:space="0" w:color="auto"/>
              <w:right w:val="single" w:sz="6" w:space="0" w:color="auto"/>
            </w:tcBorders>
            <w:vAlign w:val="center"/>
          </w:tcPr>
          <w:p w:rsidR="00274A6E" w:rsidRPr="00AA5F85" w:rsidRDefault="005747C1" w:rsidP="000F246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606,8</w:t>
            </w:r>
          </w:p>
        </w:tc>
        <w:tc>
          <w:tcPr>
            <w:tcW w:w="2635" w:type="dxa"/>
            <w:tcBorders>
              <w:top w:val="single" w:sz="6" w:space="0" w:color="auto"/>
              <w:left w:val="single" w:sz="6" w:space="0" w:color="auto"/>
              <w:bottom w:val="single" w:sz="6" w:space="0" w:color="auto"/>
              <w:right w:val="single" w:sz="6" w:space="0" w:color="auto"/>
            </w:tcBorders>
            <w:vAlign w:val="center"/>
          </w:tcPr>
          <w:p w:rsidR="00274A6E" w:rsidRPr="00AA5F85" w:rsidRDefault="005C518B" w:rsidP="005747C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r w:rsidR="005747C1" w:rsidRPr="00AA5F85">
              <w:rPr>
                <w:rFonts w:ascii="Times New Roman" w:hAnsi="Times New Roman" w:cs="Times New Roman"/>
                <w:sz w:val="24"/>
                <w:szCs w:val="24"/>
              </w:rPr>
              <w:t>4 961,0</w:t>
            </w:r>
          </w:p>
        </w:tc>
      </w:tr>
      <w:tr w:rsidR="00740F82"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740F82" w:rsidRPr="00AA5F85" w:rsidRDefault="00740F82" w:rsidP="00740F82">
            <w:r w:rsidRPr="00AA5F85">
              <w:rPr>
                <w:rFonts w:ascii="Times New Roman" w:hAnsi="Times New Roman" w:cs="Times New Roman"/>
                <w:sz w:val="24"/>
                <w:szCs w:val="24"/>
              </w:rPr>
              <w:t xml:space="preserve"> 2.Экономия тепловой энергии в натуральном выражении </w:t>
            </w:r>
          </w:p>
        </w:tc>
        <w:tc>
          <w:tcPr>
            <w:tcW w:w="1842" w:type="dxa"/>
            <w:tcBorders>
              <w:top w:val="single" w:sz="6" w:space="0" w:color="auto"/>
              <w:left w:val="single" w:sz="6" w:space="0" w:color="auto"/>
              <w:bottom w:val="single" w:sz="6" w:space="0" w:color="auto"/>
              <w:right w:val="single" w:sz="6" w:space="0" w:color="auto"/>
            </w:tcBorders>
          </w:tcPr>
          <w:p w:rsidR="00740F82" w:rsidRPr="00AA5F85" w:rsidRDefault="00CE2A19"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т</w:t>
            </w:r>
            <w:r w:rsidR="00740F82" w:rsidRPr="00AA5F85">
              <w:rPr>
                <w:rFonts w:ascii="Times New Roman" w:hAnsi="Times New Roman" w:cs="Times New Roman"/>
                <w:sz w:val="24"/>
                <w:szCs w:val="24"/>
              </w:rPr>
              <w:t>ыс. Гкал</w:t>
            </w:r>
          </w:p>
        </w:tc>
        <w:tc>
          <w:tcPr>
            <w:tcW w:w="2410" w:type="dxa"/>
            <w:tcBorders>
              <w:top w:val="single" w:sz="6" w:space="0" w:color="auto"/>
              <w:left w:val="single" w:sz="6" w:space="0" w:color="auto"/>
              <w:bottom w:val="single" w:sz="6" w:space="0" w:color="auto"/>
              <w:right w:val="single" w:sz="6" w:space="0" w:color="auto"/>
            </w:tcBorders>
            <w:vAlign w:val="center"/>
          </w:tcPr>
          <w:p w:rsidR="00740F82" w:rsidRPr="00AA5F85" w:rsidRDefault="005747C1"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0,6</w:t>
            </w:r>
          </w:p>
        </w:tc>
        <w:tc>
          <w:tcPr>
            <w:tcW w:w="2635" w:type="dxa"/>
            <w:tcBorders>
              <w:top w:val="single" w:sz="6" w:space="0" w:color="auto"/>
              <w:left w:val="single" w:sz="6" w:space="0" w:color="auto"/>
              <w:bottom w:val="single" w:sz="6" w:space="0" w:color="auto"/>
              <w:right w:val="single" w:sz="6" w:space="0" w:color="auto"/>
            </w:tcBorders>
            <w:vAlign w:val="center"/>
          </w:tcPr>
          <w:p w:rsidR="00740F82" w:rsidRPr="00AA5F85" w:rsidRDefault="00A052E5" w:rsidP="005747C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r w:rsidR="005747C1" w:rsidRPr="00AA5F85">
              <w:rPr>
                <w:rFonts w:ascii="Times New Roman" w:hAnsi="Times New Roman" w:cs="Times New Roman"/>
                <w:sz w:val="24"/>
                <w:szCs w:val="24"/>
              </w:rPr>
              <w:t>21,4</w:t>
            </w:r>
          </w:p>
        </w:tc>
      </w:tr>
      <w:tr w:rsidR="00740F82" w:rsidRPr="00AA5F85" w:rsidTr="00740F82">
        <w:trPr>
          <w:trHeight w:val="322"/>
          <w:jc w:val="center"/>
        </w:trPr>
        <w:tc>
          <w:tcPr>
            <w:tcW w:w="6778" w:type="dxa"/>
            <w:tcBorders>
              <w:top w:val="single" w:sz="6" w:space="0" w:color="auto"/>
              <w:left w:val="single" w:sz="6" w:space="0" w:color="auto"/>
              <w:bottom w:val="single" w:sz="6" w:space="0" w:color="auto"/>
              <w:right w:val="single" w:sz="6" w:space="0" w:color="auto"/>
            </w:tcBorders>
          </w:tcPr>
          <w:p w:rsidR="00740F82" w:rsidRPr="00AA5F85" w:rsidRDefault="00740F82" w:rsidP="00740F82">
            <w:r w:rsidRPr="00AA5F85">
              <w:rPr>
                <w:rFonts w:ascii="Times New Roman" w:hAnsi="Times New Roman" w:cs="Times New Roman"/>
                <w:sz w:val="24"/>
                <w:szCs w:val="24"/>
              </w:rPr>
              <w:t xml:space="preserve">3.Экономия воды в натуральном выражении </w:t>
            </w:r>
          </w:p>
        </w:tc>
        <w:tc>
          <w:tcPr>
            <w:tcW w:w="1842" w:type="dxa"/>
            <w:tcBorders>
              <w:top w:val="single" w:sz="6" w:space="0" w:color="auto"/>
              <w:left w:val="single" w:sz="6" w:space="0" w:color="auto"/>
              <w:bottom w:val="single" w:sz="6" w:space="0" w:color="auto"/>
              <w:right w:val="single" w:sz="6" w:space="0" w:color="auto"/>
            </w:tcBorders>
          </w:tcPr>
          <w:p w:rsidR="00740F82" w:rsidRPr="00AA5F85" w:rsidRDefault="00CE2A19"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тыс.м.куб.</w:t>
            </w:r>
          </w:p>
        </w:tc>
        <w:tc>
          <w:tcPr>
            <w:tcW w:w="2410" w:type="dxa"/>
            <w:tcBorders>
              <w:top w:val="single" w:sz="6" w:space="0" w:color="auto"/>
              <w:left w:val="single" w:sz="6" w:space="0" w:color="auto"/>
              <w:bottom w:val="single" w:sz="6" w:space="0" w:color="auto"/>
              <w:right w:val="single" w:sz="6" w:space="0" w:color="auto"/>
            </w:tcBorders>
            <w:vAlign w:val="center"/>
          </w:tcPr>
          <w:p w:rsidR="00740F82" w:rsidRPr="00AA5F85" w:rsidRDefault="005747C1" w:rsidP="000F246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19,6</w:t>
            </w:r>
          </w:p>
        </w:tc>
        <w:tc>
          <w:tcPr>
            <w:tcW w:w="2635" w:type="dxa"/>
            <w:tcBorders>
              <w:top w:val="single" w:sz="6" w:space="0" w:color="auto"/>
              <w:left w:val="single" w:sz="6" w:space="0" w:color="auto"/>
              <w:bottom w:val="single" w:sz="6" w:space="0" w:color="auto"/>
              <w:right w:val="single" w:sz="6" w:space="0" w:color="auto"/>
            </w:tcBorders>
            <w:vAlign w:val="center"/>
          </w:tcPr>
          <w:p w:rsidR="00740F82" w:rsidRPr="00AA5F85" w:rsidRDefault="005747C1" w:rsidP="004240FC">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-146,9</w:t>
            </w:r>
          </w:p>
        </w:tc>
      </w:tr>
      <w:tr w:rsidR="00740F82"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740F82" w:rsidRPr="00AA5F85" w:rsidRDefault="00740F82" w:rsidP="00740F82">
            <w:r w:rsidRPr="00AA5F85">
              <w:rPr>
                <w:rFonts w:ascii="Times New Roman" w:hAnsi="Times New Roman" w:cs="Times New Roman"/>
                <w:sz w:val="24"/>
                <w:szCs w:val="24"/>
              </w:rPr>
              <w:t xml:space="preserve">4.Экономия природного газа в натуральном выражении </w:t>
            </w:r>
          </w:p>
        </w:tc>
        <w:tc>
          <w:tcPr>
            <w:tcW w:w="1842" w:type="dxa"/>
            <w:tcBorders>
              <w:top w:val="single" w:sz="6" w:space="0" w:color="auto"/>
              <w:left w:val="single" w:sz="6" w:space="0" w:color="auto"/>
              <w:bottom w:val="single" w:sz="6" w:space="0" w:color="auto"/>
              <w:right w:val="single" w:sz="6" w:space="0" w:color="auto"/>
            </w:tcBorders>
          </w:tcPr>
          <w:p w:rsidR="00740F82" w:rsidRPr="00AA5F85" w:rsidRDefault="00CE2A19"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тыс.м.куб.</w:t>
            </w:r>
          </w:p>
        </w:tc>
        <w:tc>
          <w:tcPr>
            <w:tcW w:w="2410" w:type="dxa"/>
            <w:tcBorders>
              <w:top w:val="single" w:sz="6" w:space="0" w:color="auto"/>
              <w:left w:val="single" w:sz="6" w:space="0" w:color="auto"/>
              <w:bottom w:val="single" w:sz="6" w:space="0" w:color="auto"/>
              <w:right w:val="single" w:sz="6" w:space="0" w:color="auto"/>
            </w:tcBorders>
            <w:vAlign w:val="center"/>
          </w:tcPr>
          <w:p w:rsidR="00740F82" w:rsidRPr="00AA5F85" w:rsidRDefault="005747C1" w:rsidP="000F2461">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251,1</w:t>
            </w:r>
          </w:p>
        </w:tc>
        <w:tc>
          <w:tcPr>
            <w:tcW w:w="2635" w:type="dxa"/>
            <w:tcBorders>
              <w:top w:val="single" w:sz="6" w:space="0" w:color="auto"/>
              <w:left w:val="single" w:sz="6" w:space="0" w:color="auto"/>
              <w:bottom w:val="single" w:sz="6" w:space="0" w:color="auto"/>
              <w:right w:val="single" w:sz="6" w:space="0" w:color="auto"/>
            </w:tcBorders>
            <w:vAlign w:val="center"/>
          </w:tcPr>
          <w:p w:rsidR="00740F82" w:rsidRPr="00AA5F85" w:rsidRDefault="005747C1" w:rsidP="004240FC">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-254,5</w:t>
            </w:r>
          </w:p>
        </w:tc>
      </w:tr>
      <w:tr w:rsidR="00B40070"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B40070" w:rsidRPr="00AA5F85" w:rsidRDefault="00AA139E" w:rsidP="00AA139E">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ИТОГО:</w:t>
            </w:r>
          </w:p>
        </w:tc>
        <w:tc>
          <w:tcPr>
            <w:tcW w:w="1842" w:type="dxa"/>
            <w:tcBorders>
              <w:top w:val="single" w:sz="6" w:space="0" w:color="auto"/>
              <w:left w:val="single" w:sz="6" w:space="0" w:color="auto"/>
              <w:bottom w:val="single" w:sz="6" w:space="0" w:color="auto"/>
              <w:right w:val="single" w:sz="6" w:space="0" w:color="auto"/>
            </w:tcBorders>
          </w:tcPr>
          <w:p w:rsidR="00B40070" w:rsidRPr="00AA5F85" w:rsidRDefault="00B40070" w:rsidP="00C127A9">
            <w:pPr>
              <w:spacing w:after="0" w:line="240" w:lineRule="auto"/>
              <w:contextualSpacing/>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B40070" w:rsidRPr="00AA5F85" w:rsidRDefault="00B40070" w:rsidP="00C127A9">
            <w:pPr>
              <w:spacing w:after="0" w:line="240" w:lineRule="auto"/>
              <w:contextualSpacing/>
              <w:jc w:val="center"/>
              <w:rPr>
                <w:rFonts w:ascii="Times New Roman" w:hAnsi="Times New Roman" w:cs="Times New Roman"/>
                <w:sz w:val="24"/>
                <w:szCs w:val="24"/>
              </w:rPr>
            </w:pPr>
          </w:p>
        </w:tc>
        <w:tc>
          <w:tcPr>
            <w:tcW w:w="2635" w:type="dxa"/>
            <w:tcBorders>
              <w:top w:val="single" w:sz="6" w:space="0" w:color="auto"/>
              <w:left w:val="single" w:sz="6" w:space="0" w:color="auto"/>
              <w:bottom w:val="single" w:sz="6" w:space="0" w:color="auto"/>
              <w:right w:val="single" w:sz="6" w:space="0" w:color="auto"/>
            </w:tcBorders>
            <w:vAlign w:val="center"/>
          </w:tcPr>
          <w:p w:rsidR="00B40070" w:rsidRPr="00AA5F85" w:rsidRDefault="00B40070" w:rsidP="00C127A9">
            <w:pPr>
              <w:spacing w:after="0" w:line="240" w:lineRule="auto"/>
              <w:contextualSpacing/>
              <w:jc w:val="center"/>
              <w:rPr>
                <w:rFonts w:ascii="Times New Roman" w:hAnsi="Times New Roman" w:cs="Times New Roman"/>
                <w:sz w:val="24"/>
                <w:szCs w:val="24"/>
              </w:rPr>
            </w:pPr>
          </w:p>
        </w:tc>
      </w:tr>
      <w:tr w:rsidR="00371577"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371577" w:rsidRPr="00AA5F85" w:rsidRDefault="00ED1D68" w:rsidP="00371577">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Достигнуто значений показателей</w:t>
            </w:r>
          </w:p>
        </w:tc>
        <w:tc>
          <w:tcPr>
            <w:tcW w:w="1842" w:type="dxa"/>
            <w:tcBorders>
              <w:top w:val="single" w:sz="6" w:space="0" w:color="auto"/>
              <w:left w:val="single" w:sz="6" w:space="0" w:color="auto"/>
              <w:bottom w:val="single" w:sz="6" w:space="0" w:color="auto"/>
              <w:right w:val="single" w:sz="6" w:space="0" w:color="auto"/>
            </w:tcBorders>
          </w:tcPr>
          <w:p w:rsidR="00371577" w:rsidRPr="00AA5F85" w:rsidRDefault="00371577" w:rsidP="00C127A9">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ед.</w:t>
            </w:r>
          </w:p>
        </w:tc>
        <w:tc>
          <w:tcPr>
            <w:tcW w:w="5045" w:type="dxa"/>
            <w:gridSpan w:val="2"/>
            <w:tcBorders>
              <w:top w:val="single" w:sz="6" w:space="0" w:color="auto"/>
              <w:left w:val="single" w:sz="6" w:space="0" w:color="auto"/>
              <w:bottom w:val="single" w:sz="6" w:space="0" w:color="auto"/>
              <w:right w:val="single" w:sz="6" w:space="0" w:color="auto"/>
            </w:tcBorders>
            <w:vAlign w:val="center"/>
          </w:tcPr>
          <w:p w:rsidR="00371577" w:rsidRPr="00AA5F85" w:rsidRDefault="005C518B" w:rsidP="00C127A9">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2</w:t>
            </w:r>
          </w:p>
        </w:tc>
      </w:tr>
      <w:tr w:rsidR="00ED1D68" w:rsidRPr="00AA5F85" w:rsidTr="00ED1D68">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ED1D68" w:rsidRPr="00AA5F85" w:rsidRDefault="00ED1D68" w:rsidP="00ED1D68">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Достигнуто значений показателей</w:t>
            </w:r>
          </w:p>
          <w:p w:rsidR="00E11BFF" w:rsidRPr="00AA5F85" w:rsidRDefault="00E11BFF" w:rsidP="00ED1D68">
            <w:pPr>
              <w:spacing w:after="0" w:line="240" w:lineRule="auto"/>
              <w:contextualSpacing/>
              <w:jc w:val="right"/>
              <w:rPr>
                <w:rFonts w:ascii="Times New Roman" w:hAnsi="Times New Roman" w:cs="Times New Roman"/>
                <w:i/>
                <w:sz w:val="24"/>
                <w:szCs w:val="24"/>
              </w:rPr>
            </w:pPr>
            <w:r w:rsidRPr="00AA5F85">
              <w:rPr>
                <w:rFonts w:ascii="Times New Roman" w:hAnsi="Times New Roman" w:cs="Times New Roman"/>
                <w:i/>
                <w:sz w:val="24"/>
                <w:szCs w:val="24"/>
              </w:rPr>
              <w:t>(итого факт. (гр.4</w:t>
            </w:r>
            <w:proofErr w:type="gramStart"/>
            <w:r w:rsidRPr="00AA5F85">
              <w:rPr>
                <w:rFonts w:ascii="Times New Roman" w:hAnsi="Times New Roman" w:cs="Times New Roman"/>
                <w:i/>
                <w:sz w:val="24"/>
                <w:szCs w:val="24"/>
              </w:rPr>
              <w:t>) :</w:t>
            </w:r>
            <w:proofErr w:type="gramEnd"/>
            <w:r w:rsidRPr="00AA5F85">
              <w:rPr>
                <w:rFonts w:ascii="Times New Roman" w:hAnsi="Times New Roman" w:cs="Times New Roman"/>
                <w:i/>
                <w:sz w:val="24"/>
                <w:szCs w:val="24"/>
              </w:rPr>
              <w:t xml:space="preserve"> итого план. (гр.3) *100)</w:t>
            </w:r>
          </w:p>
        </w:tc>
        <w:tc>
          <w:tcPr>
            <w:tcW w:w="1842" w:type="dxa"/>
            <w:tcBorders>
              <w:top w:val="single" w:sz="6" w:space="0" w:color="auto"/>
              <w:left w:val="single" w:sz="6" w:space="0" w:color="auto"/>
              <w:bottom w:val="single" w:sz="6" w:space="0" w:color="auto"/>
              <w:right w:val="single" w:sz="6" w:space="0" w:color="auto"/>
            </w:tcBorders>
          </w:tcPr>
          <w:p w:rsidR="00ED1D68" w:rsidRPr="00AA5F85" w:rsidRDefault="00ED1D68" w:rsidP="00F1533D">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p w:rsidR="00ED1D68" w:rsidRPr="00AA5F85" w:rsidRDefault="00ED1D68" w:rsidP="00F1533D">
            <w:pPr>
              <w:spacing w:after="0" w:line="240" w:lineRule="auto"/>
              <w:contextualSpacing/>
              <w:jc w:val="center"/>
              <w:rPr>
                <w:rFonts w:ascii="Times New Roman" w:hAnsi="Times New Roman" w:cs="Times New Roman"/>
                <w:sz w:val="24"/>
                <w:szCs w:val="24"/>
              </w:rPr>
            </w:pPr>
          </w:p>
        </w:tc>
        <w:tc>
          <w:tcPr>
            <w:tcW w:w="5045" w:type="dxa"/>
            <w:gridSpan w:val="2"/>
            <w:tcBorders>
              <w:top w:val="single" w:sz="6" w:space="0" w:color="auto"/>
              <w:left w:val="single" w:sz="6" w:space="0" w:color="auto"/>
              <w:bottom w:val="single" w:sz="6" w:space="0" w:color="auto"/>
              <w:right w:val="single" w:sz="6" w:space="0" w:color="auto"/>
            </w:tcBorders>
            <w:vAlign w:val="center"/>
          </w:tcPr>
          <w:p w:rsidR="00ED1D68" w:rsidRPr="00AA5F85" w:rsidRDefault="005C518B" w:rsidP="00C127A9">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50</w:t>
            </w:r>
            <w:r w:rsidR="00B63E1D" w:rsidRPr="00AA5F85">
              <w:rPr>
                <w:rFonts w:ascii="Times New Roman" w:hAnsi="Times New Roman" w:cs="Times New Roman"/>
                <w:b/>
                <w:sz w:val="24"/>
                <w:szCs w:val="24"/>
              </w:rPr>
              <w:t>,0</w:t>
            </w:r>
          </w:p>
        </w:tc>
      </w:tr>
    </w:tbl>
    <w:p w:rsidR="00C127A9" w:rsidRPr="00AA5F85" w:rsidRDefault="00C127A9" w:rsidP="00C127A9">
      <w:pPr>
        <w:spacing w:after="0" w:line="240" w:lineRule="auto"/>
        <w:contextualSpacing/>
        <w:jc w:val="both"/>
        <w:rPr>
          <w:rFonts w:ascii="Times New Roman" w:hAnsi="Times New Roman" w:cs="Times New Roman"/>
          <w:sz w:val="24"/>
          <w:szCs w:val="24"/>
        </w:rPr>
      </w:pPr>
    </w:p>
    <w:p w:rsidR="009444D0" w:rsidRPr="00AA5F85" w:rsidRDefault="009444D0" w:rsidP="00CE7B6C">
      <w:pPr>
        <w:spacing w:after="100" w:afterAutospacing="1" w:line="240" w:lineRule="auto"/>
        <w:contextualSpacing/>
        <w:jc w:val="both"/>
        <w:rPr>
          <w:rFonts w:ascii="Times New Roman" w:hAnsi="Times New Roman" w:cs="Times New Roman"/>
          <w:sz w:val="28"/>
          <w:szCs w:val="28"/>
        </w:rPr>
      </w:pPr>
    </w:p>
    <w:p w:rsidR="00E11BFF" w:rsidRPr="00AA5F85" w:rsidRDefault="00E11BFF" w:rsidP="00CE7B6C">
      <w:pPr>
        <w:spacing w:after="100" w:afterAutospacing="1" w:line="240" w:lineRule="auto"/>
        <w:contextualSpacing/>
        <w:jc w:val="both"/>
        <w:rPr>
          <w:rFonts w:ascii="Times New Roman" w:hAnsi="Times New Roman" w:cs="Times New Roman"/>
          <w:sz w:val="28"/>
          <w:szCs w:val="28"/>
        </w:rPr>
      </w:pPr>
    </w:p>
    <w:p w:rsidR="00E11BFF" w:rsidRPr="00AA5F85" w:rsidRDefault="00E11BFF" w:rsidP="00CE7B6C">
      <w:pPr>
        <w:spacing w:after="100" w:afterAutospacing="1" w:line="240" w:lineRule="auto"/>
        <w:contextualSpacing/>
        <w:jc w:val="both"/>
        <w:rPr>
          <w:rFonts w:ascii="Times New Roman" w:hAnsi="Times New Roman" w:cs="Times New Roman"/>
          <w:sz w:val="28"/>
          <w:szCs w:val="28"/>
        </w:rPr>
      </w:pPr>
    </w:p>
    <w:p w:rsidR="00996FBD" w:rsidRPr="00AA5F85" w:rsidRDefault="00996FBD" w:rsidP="00996FBD">
      <w:pPr>
        <w:spacing w:after="100" w:afterAutospacing="1" w:line="240" w:lineRule="auto"/>
        <w:contextualSpacing/>
        <w:jc w:val="both"/>
        <w:rPr>
          <w:rFonts w:ascii="Times New Roman" w:hAnsi="Times New Roman" w:cs="Times New Roman"/>
          <w:sz w:val="28"/>
          <w:szCs w:val="28"/>
        </w:rPr>
      </w:pPr>
    </w:p>
    <w:p w:rsidR="00186401" w:rsidRPr="00AA5F85" w:rsidRDefault="00186401" w:rsidP="00996FBD">
      <w:pPr>
        <w:spacing w:after="100" w:afterAutospacing="1" w:line="240" w:lineRule="auto"/>
        <w:contextualSpacing/>
        <w:jc w:val="both"/>
        <w:rPr>
          <w:rFonts w:ascii="Times New Roman" w:hAnsi="Times New Roman" w:cs="Times New Roman"/>
          <w:sz w:val="28"/>
          <w:szCs w:val="28"/>
        </w:rPr>
      </w:pPr>
    </w:p>
    <w:p w:rsidR="00064866" w:rsidRPr="00AA5F85" w:rsidRDefault="00064866" w:rsidP="00064866">
      <w:pPr>
        <w:tabs>
          <w:tab w:val="left" w:pos="3000"/>
        </w:tabs>
        <w:spacing w:after="0" w:line="240" w:lineRule="auto"/>
        <w:contextualSpacing/>
        <w:jc w:val="center"/>
        <w:rPr>
          <w:rFonts w:ascii="Times New Roman" w:hAnsi="Times New Roman" w:cs="Times New Roman"/>
          <w:i/>
          <w:sz w:val="24"/>
          <w:szCs w:val="24"/>
        </w:rPr>
      </w:pPr>
    </w:p>
    <w:tbl>
      <w:tblPr>
        <w:tblW w:w="13665" w:type="dxa"/>
        <w:jc w:val="center"/>
        <w:tblLayout w:type="fixed"/>
        <w:tblCellMar>
          <w:left w:w="70" w:type="dxa"/>
          <w:right w:w="70" w:type="dxa"/>
        </w:tblCellMar>
        <w:tblLook w:val="0000" w:firstRow="0" w:lastRow="0" w:firstColumn="0" w:lastColumn="0" w:noHBand="0" w:noVBand="0"/>
      </w:tblPr>
      <w:tblGrid>
        <w:gridCol w:w="6778"/>
        <w:gridCol w:w="1842"/>
        <w:gridCol w:w="2410"/>
        <w:gridCol w:w="2635"/>
      </w:tblGrid>
      <w:tr w:rsidR="00064866" w:rsidRPr="00AA5F85" w:rsidTr="00064866">
        <w:trPr>
          <w:trHeight w:val="262"/>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C30652" w:rsidP="00064866">
            <w:pPr>
              <w:tabs>
                <w:tab w:val="left" w:pos="1560"/>
              </w:tabs>
              <w:spacing w:before="40" w:after="0"/>
              <w:jc w:val="center"/>
              <w:rPr>
                <w:rFonts w:ascii="Times New Roman" w:hAnsi="Times New Roman" w:cs="Times New Roman"/>
                <w:sz w:val="24"/>
                <w:szCs w:val="24"/>
              </w:rPr>
            </w:pPr>
            <w:r w:rsidRPr="00AA5F85">
              <w:rPr>
                <w:rFonts w:ascii="Times New Roman" w:hAnsi="Times New Roman" w:cs="Times New Roman"/>
                <w:sz w:val="24"/>
                <w:szCs w:val="24"/>
              </w:rPr>
              <w:lastRenderedPageBreak/>
              <w:t>2</w:t>
            </w:r>
            <w:r w:rsidR="00064866" w:rsidRPr="00AA5F85">
              <w:rPr>
                <w:rFonts w:ascii="Times New Roman" w:hAnsi="Times New Roman" w:cs="Times New Roman"/>
                <w:sz w:val="24"/>
                <w:szCs w:val="24"/>
              </w:rPr>
              <w:t>.Цель муниципальной программы:</w:t>
            </w:r>
          </w:p>
          <w:p w:rsidR="00E43E87" w:rsidRPr="00AA5F85" w:rsidRDefault="00E43E87" w:rsidP="00CC7FB6">
            <w:pPr>
              <w:spacing w:before="40" w:after="0"/>
              <w:jc w:val="center"/>
              <w:rPr>
                <w:rFonts w:ascii="Times New Roman" w:hAnsi="Times New Roman" w:cs="Times New Roman"/>
                <w:b/>
                <w:i/>
                <w:sz w:val="24"/>
                <w:szCs w:val="24"/>
              </w:rPr>
            </w:pPr>
            <w:r w:rsidRPr="00AA5F85">
              <w:rPr>
                <w:rFonts w:ascii="Times New Roman" w:hAnsi="Times New Roman" w:cs="Times New Roman"/>
                <w:b/>
                <w:i/>
                <w:sz w:val="24"/>
                <w:szCs w:val="24"/>
              </w:rPr>
              <w:t>Определение потенциала энергосбережения и повышения энергетической эффективности.</w:t>
            </w:r>
          </w:p>
          <w:p w:rsidR="00E43E87" w:rsidRPr="00AA5F85" w:rsidRDefault="00E43E87" w:rsidP="00CC7FB6">
            <w:pPr>
              <w:spacing w:before="40" w:after="0"/>
              <w:jc w:val="center"/>
              <w:rPr>
                <w:rFonts w:ascii="Times New Roman" w:hAnsi="Times New Roman" w:cs="Times New Roman"/>
                <w:b/>
                <w:i/>
                <w:sz w:val="24"/>
                <w:szCs w:val="24"/>
              </w:rPr>
            </w:pPr>
            <w:r w:rsidRPr="00AA5F85">
              <w:rPr>
                <w:rFonts w:ascii="Times New Roman" w:hAnsi="Times New Roman" w:cs="Times New Roman"/>
                <w:b/>
                <w:i/>
                <w:sz w:val="24"/>
                <w:szCs w:val="24"/>
              </w:rPr>
              <w:t>Разработка перечня мероприятий по энергосбережению и  повышению энергетической эффективности  и проведение их стоимостной оценки.</w:t>
            </w:r>
          </w:p>
          <w:p w:rsidR="00064866" w:rsidRPr="00AA5F85" w:rsidRDefault="00064866" w:rsidP="00064866">
            <w:pPr>
              <w:spacing w:after="0" w:line="240" w:lineRule="auto"/>
              <w:ind w:left="360"/>
              <w:rPr>
                <w:rFonts w:ascii="Times New Roman" w:hAnsi="Times New Roman" w:cs="Times New Roman"/>
                <w:sz w:val="24"/>
                <w:szCs w:val="24"/>
              </w:rPr>
            </w:pPr>
          </w:p>
        </w:tc>
      </w:tr>
      <w:tr w:rsidR="00064866" w:rsidRPr="00AA5F85" w:rsidTr="00F778D7">
        <w:trPr>
          <w:trHeight w:val="1293"/>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rPr>
                <w:rFonts w:ascii="Times New Roman" w:hAnsi="Times New Roman" w:cs="Times New Roman"/>
                <w:sz w:val="24"/>
                <w:szCs w:val="24"/>
              </w:rPr>
            </w:pPr>
            <w:r w:rsidRPr="00AA5F85">
              <w:rPr>
                <w:rFonts w:ascii="Times New Roman" w:hAnsi="Times New Roman" w:cs="Times New Roman"/>
                <w:sz w:val="24"/>
                <w:szCs w:val="24"/>
              </w:rPr>
              <w:t xml:space="preserve">                                                                                     </w:t>
            </w:r>
            <w:r w:rsidR="00C30652" w:rsidRPr="00AA5F85">
              <w:rPr>
                <w:rFonts w:ascii="Times New Roman" w:hAnsi="Times New Roman" w:cs="Times New Roman"/>
                <w:sz w:val="24"/>
                <w:szCs w:val="24"/>
              </w:rPr>
              <w:t>2</w:t>
            </w:r>
            <w:r w:rsidRPr="00AA5F85">
              <w:rPr>
                <w:rFonts w:ascii="Times New Roman" w:hAnsi="Times New Roman" w:cs="Times New Roman"/>
                <w:sz w:val="24"/>
                <w:szCs w:val="24"/>
              </w:rPr>
              <w:t xml:space="preserve">. Задача муниципальной программы: </w:t>
            </w:r>
          </w:p>
          <w:p w:rsidR="00E43E87" w:rsidRPr="00AA5F85" w:rsidRDefault="00E43E87" w:rsidP="00E43E87">
            <w:pPr>
              <w:pStyle w:val="a9"/>
              <w:ind w:left="0"/>
              <w:jc w:val="center"/>
              <w:rPr>
                <w:b/>
                <w:i/>
              </w:rPr>
            </w:pPr>
            <w:r w:rsidRPr="00AA5F85">
              <w:rPr>
                <w:b/>
                <w:i/>
              </w:rPr>
              <w:t>Расширение практики применения энергосберегающих технологий при модернизации, реконструкции и капитальном ремонте основных фондов объектов энергетики и коммунального комплекса. Проведение энергетических обследований  и паспортизация объектов бюджетной и жилищной сферы.</w:t>
            </w:r>
          </w:p>
          <w:p w:rsidR="00064866" w:rsidRPr="00AA5F85" w:rsidRDefault="00064866" w:rsidP="00064866">
            <w:pPr>
              <w:spacing w:after="0"/>
              <w:jc w:val="both"/>
              <w:rPr>
                <w:rFonts w:ascii="Times New Roman" w:hAnsi="Times New Roman" w:cs="Times New Roman"/>
                <w:b/>
                <w:i/>
                <w:sz w:val="24"/>
                <w:szCs w:val="24"/>
              </w:rPr>
            </w:pPr>
          </w:p>
        </w:tc>
      </w:tr>
      <w:tr w:rsidR="00064866" w:rsidRPr="00AA5F85" w:rsidTr="00064866">
        <w:trPr>
          <w:trHeight w:val="408"/>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jc w:val="center"/>
              <w:rPr>
                <w:rFonts w:ascii="Times New Roman" w:hAnsi="Times New Roman" w:cs="Times New Roman"/>
                <w:b/>
                <w:sz w:val="24"/>
                <w:szCs w:val="24"/>
              </w:rPr>
            </w:pPr>
            <w:r w:rsidRPr="00AA5F85">
              <w:rPr>
                <w:rFonts w:ascii="Times New Roman" w:hAnsi="Times New Roman" w:cs="Times New Roman"/>
                <w:b/>
                <w:sz w:val="24"/>
                <w:szCs w:val="24"/>
              </w:rPr>
              <w:t>Исполнение бюджетных ассигнований, запланированных на решение задачи муниципальной программы</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Наименование основных мероприятий</w:t>
            </w:r>
          </w:p>
        </w:tc>
        <w:tc>
          <w:tcPr>
            <w:tcW w:w="1842"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 xml:space="preserve">Единица </w:t>
            </w:r>
            <w:r w:rsidRPr="00AA5F85">
              <w:rPr>
                <w:rFonts w:ascii="Times New Roman" w:hAnsi="Times New Roman" w:cs="Times New Roman"/>
                <w:b/>
                <w:sz w:val="24"/>
                <w:szCs w:val="24"/>
              </w:rPr>
              <w:br/>
              <w:t>измерения</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Запланировано на отчетный период</w:t>
            </w:r>
          </w:p>
        </w:tc>
        <w:tc>
          <w:tcPr>
            <w:tcW w:w="2635"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 xml:space="preserve">Исполнено за </w:t>
            </w:r>
          </w:p>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отчетный период</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jc w:val="both"/>
              <w:rPr>
                <w:rFonts w:ascii="Times New Roman" w:hAnsi="Times New Roman" w:cs="Times New Roman"/>
                <w:sz w:val="24"/>
                <w:szCs w:val="24"/>
              </w:rPr>
            </w:pPr>
            <w:r w:rsidRPr="00AA5F85">
              <w:rPr>
                <w:rFonts w:ascii="Times New Roman" w:hAnsi="Times New Roman" w:cs="Times New Roman"/>
                <w:sz w:val="24"/>
                <w:szCs w:val="24"/>
              </w:rPr>
              <w:t xml:space="preserve">                                                 1</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3</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B8605E"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rPr>
              <w:t>1</w:t>
            </w:r>
            <w:r w:rsidRPr="00AA5F85">
              <w:rPr>
                <w:rFonts w:ascii="Times New Roman" w:hAnsi="Times New Roman" w:cs="Times New Roman"/>
                <w:sz w:val="24"/>
                <w:szCs w:val="24"/>
              </w:rPr>
              <w:t>.</w:t>
            </w:r>
            <w:r w:rsidR="00064866" w:rsidRPr="00AA5F85">
              <w:rPr>
                <w:rFonts w:ascii="Times New Roman" w:hAnsi="Times New Roman" w:cs="Times New Roman"/>
                <w:sz w:val="24"/>
                <w:szCs w:val="24"/>
              </w:rPr>
              <w:t xml:space="preserve"> </w:t>
            </w:r>
            <w:r w:rsidR="00791835" w:rsidRPr="00AA5F85">
              <w:rPr>
                <w:rFonts w:ascii="Times New Roman" w:hAnsi="Times New Roman" w:cs="Times New Roman"/>
                <w:szCs w:val="26"/>
              </w:rPr>
              <w:t xml:space="preserve">Проведение энергетических обследований. Определение удельных расходов электроэнергии,  газа, </w:t>
            </w:r>
            <w:proofErr w:type="spellStart"/>
            <w:r w:rsidR="00791835" w:rsidRPr="00AA5F85">
              <w:rPr>
                <w:rFonts w:ascii="Times New Roman" w:hAnsi="Times New Roman" w:cs="Times New Roman"/>
                <w:szCs w:val="26"/>
              </w:rPr>
              <w:t>теплоэнергии</w:t>
            </w:r>
            <w:proofErr w:type="spellEnd"/>
            <w:r w:rsidR="00791835" w:rsidRPr="00AA5F85">
              <w:rPr>
                <w:rFonts w:ascii="Times New Roman" w:hAnsi="Times New Roman" w:cs="Times New Roman"/>
                <w:szCs w:val="26"/>
              </w:rPr>
              <w:t>,   горячей воды, холодной воды. Оформление энергетических паспортов</w:t>
            </w:r>
            <w:r w:rsidR="004D7EEE" w:rsidRPr="00AA5F85">
              <w:rPr>
                <w:rFonts w:ascii="Times New Roman" w:hAnsi="Times New Roman" w:cs="Times New Roman"/>
                <w:szCs w:val="26"/>
              </w:rPr>
              <w:t>.</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186401" w:rsidP="00064866">
            <w:pPr>
              <w:spacing w:after="0" w:line="240" w:lineRule="auto"/>
              <w:contextualSpacing/>
              <w:jc w:val="center"/>
              <w:rPr>
                <w:rFonts w:ascii="Times New Roman" w:hAnsi="Times New Roman" w:cs="Times New Roman"/>
                <w:sz w:val="24"/>
                <w:szCs w:val="24"/>
              </w:rPr>
            </w:pPr>
            <w:proofErr w:type="spellStart"/>
            <w:r w:rsidRPr="00AA5F85">
              <w:rPr>
                <w:rFonts w:ascii="Times New Roman" w:hAnsi="Times New Roman" w:cs="Times New Roman"/>
                <w:sz w:val="24"/>
                <w:szCs w:val="24"/>
              </w:rPr>
              <w:t>тыс.</w:t>
            </w:r>
            <w:r w:rsidR="00064866"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8226D8"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600</w:t>
            </w:r>
            <w:r w:rsidR="00E63B3F" w:rsidRPr="00AA5F85">
              <w:rPr>
                <w:rFonts w:ascii="Times New Roman" w:hAnsi="Times New Roman" w:cs="Times New Roman"/>
                <w:sz w:val="24"/>
                <w:szCs w:val="24"/>
              </w:rPr>
              <w:t>,0</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E63B3F" w:rsidP="00136745">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w:t>
            </w:r>
          </w:p>
        </w:tc>
      </w:tr>
      <w:tr w:rsidR="00064866" w:rsidRPr="00AA5F85" w:rsidTr="00064866">
        <w:trPr>
          <w:trHeight w:val="25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B8605E"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szCs w:val="26"/>
              </w:rPr>
              <w:t xml:space="preserve">2. </w:t>
            </w:r>
            <w:r w:rsidR="00791835" w:rsidRPr="00AA5F85">
              <w:rPr>
                <w:rFonts w:ascii="Times New Roman" w:hAnsi="Times New Roman" w:cs="Times New Roman"/>
                <w:szCs w:val="26"/>
              </w:rPr>
              <w:t>Обеспечение контроля  за  внедрением энергосберег</w:t>
            </w:r>
            <w:r w:rsidR="00732C62" w:rsidRPr="00AA5F85">
              <w:rPr>
                <w:rFonts w:ascii="Times New Roman" w:hAnsi="Times New Roman" w:cs="Times New Roman"/>
                <w:szCs w:val="26"/>
              </w:rPr>
              <w:t>ающих мероприятий   при ремонте</w:t>
            </w:r>
            <w:r w:rsidR="00791835" w:rsidRPr="00AA5F85">
              <w:rPr>
                <w:rFonts w:ascii="Times New Roman" w:hAnsi="Times New Roman" w:cs="Times New Roman"/>
                <w:szCs w:val="26"/>
              </w:rPr>
              <w:t xml:space="preserve">  зданий, строений, сооружений.</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200FAE"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200FAE"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064866"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sz w:val="24"/>
                <w:szCs w:val="24"/>
              </w:rPr>
              <w:t xml:space="preserve"> </w:t>
            </w:r>
            <w:r w:rsidR="00B8605E" w:rsidRPr="00AA5F85">
              <w:rPr>
                <w:rFonts w:ascii="Times New Roman" w:hAnsi="Times New Roman" w:cs="Times New Roman"/>
                <w:sz w:val="24"/>
                <w:szCs w:val="24"/>
              </w:rPr>
              <w:t>3.</w:t>
            </w:r>
            <w:r w:rsidR="00791835" w:rsidRPr="00AA5F85">
              <w:rPr>
                <w:rFonts w:ascii="Times New Roman" w:hAnsi="Times New Roman" w:cs="Times New Roman"/>
                <w:szCs w:val="26"/>
              </w:rPr>
              <w:t xml:space="preserve">Организация обучения руководителей учреждений, ответственных за </w:t>
            </w:r>
            <w:proofErr w:type="spellStart"/>
            <w:r w:rsidR="00791835" w:rsidRPr="00AA5F85">
              <w:rPr>
                <w:rFonts w:ascii="Times New Roman" w:hAnsi="Times New Roman" w:cs="Times New Roman"/>
                <w:szCs w:val="26"/>
              </w:rPr>
              <w:t>энергоэффективность</w:t>
            </w:r>
            <w:proofErr w:type="spellEnd"/>
            <w:r w:rsidR="00791835" w:rsidRPr="00AA5F85">
              <w:rPr>
                <w:rFonts w:ascii="Times New Roman" w:hAnsi="Times New Roman" w:cs="Times New Roman"/>
                <w:szCs w:val="26"/>
              </w:rPr>
              <w:t xml:space="preserve">   методам энергосбережения, технико-экономической оценке энергосберегающих мероприятий.</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186401" w:rsidP="00064866">
            <w:pPr>
              <w:jc w:val="center"/>
            </w:pPr>
            <w:proofErr w:type="spellStart"/>
            <w:r w:rsidRPr="00AA5F85">
              <w:rPr>
                <w:rFonts w:ascii="Times New Roman" w:hAnsi="Times New Roman" w:cs="Times New Roman"/>
                <w:sz w:val="24"/>
                <w:szCs w:val="24"/>
              </w:rPr>
              <w:t>тыс.</w:t>
            </w:r>
            <w:r w:rsidR="00064866"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E31DA4"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0,0</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E31DA4"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0,0</w:t>
            </w:r>
          </w:p>
        </w:tc>
      </w:tr>
      <w:tr w:rsidR="00791835"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791835" w:rsidRPr="00AA5F85" w:rsidRDefault="004808DD"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szCs w:val="26"/>
              </w:rPr>
              <w:t xml:space="preserve"> 4. </w:t>
            </w:r>
            <w:r w:rsidR="004D7EEE" w:rsidRPr="00AA5F85">
              <w:rPr>
                <w:rFonts w:ascii="Times New Roman" w:hAnsi="Times New Roman" w:cs="Times New Roman"/>
                <w:szCs w:val="26"/>
              </w:rPr>
              <w:t>Проведение гидравли</w:t>
            </w:r>
            <w:r w:rsidR="00DF174C" w:rsidRPr="00AA5F85">
              <w:rPr>
                <w:rFonts w:ascii="Times New Roman" w:hAnsi="Times New Roman" w:cs="Times New Roman"/>
                <w:szCs w:val="26"/>
              </w:rPr>
              <w:t>ческой регулировки, ручной балансировки распределительных систем отопления и стояков в зданиях, строениях, сооружениях, не оснащенных автоматическими ИТП (проводится эксплуатирующей организацией).</w:t>
            </w:r>
          </w:p>
        </w:tc>
        <w:tc>
          <w:tcPr>
            <w:tcW w:w="1842" w:type="dxa"/>
            <w:tcBorders>
              <w:top w:val="single" w:sz="6" w:space="0" w:color="auto"/>
              <w:left w:val="single" w:sz="6" w:space="0" w:color="auto"/>
              <w:bottom w:val="single" w:sz="6" w:space="0" w:color="auto"/>
              <w:right w:val="single" w:sz="6" w:space="0" w:color="auto"/>
            </w:tcBorders>
          </w:tcPr>
          <w:p w:rsidR="00791835" w:rsidRPr="00AA5F85" w:rsidRDefault="00186401" w:rsidP="00064866">
            <w:pPr>
              <w:jc w:val="center"/>
              <w:rPr>
                <w:rFonts w:ascii="Times New Roman" w:hAnsi="Times New Roman" w:cs="Times New Roman"/>
                <w:sz w:val="24"/>
                <w:szCs w:val="24"/>
              </w:rPr>
            </w:pPr>
            <w:proofErr w:type="spellStart"/>
            <w:r w:rsidRPr="00AA5F85">
              <w:rPr>
                <w:rFonts w:ascii="Times New Roman" w:hAnsi="Times New Roman" w:cs="Times New Roman"/>
                <w:sz w:val="24"/>
                <w:szCs w:val="24"/>
              </w:rPr>
              <w:t>тыс.</w:t>
            </w:r>
            <w:r w:rsidR="004D7EEE"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791835" w:rsidRPr="00AA5F85" w:rsidRDefault="00E31DA4"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0,0</w:t>
            </w:r>
          </w:p>
        </w:tc>
        <w:tc>
          <w:tcPr>
            <w:tcW w:w="2635" w:type="dxa"/>
            <w:tcBorders>
              <w:top w:val="single" w:sz="6" w:space="0" w:color="auto"/>
              <w:left w:val="single" w:sz="6" w:space="0" w:color="auto"/>
              <w:bottom w:val="single" w:sz="6" w:space="0" w:color="auto"/>
              <w:right w:val="single" w:sz="6" w:space="0" w:color="auto"/>
            </w:tcBorders>
            <w:vAlign w:val="center"/>
          </w:tcPr>
          <w:p w:rsidR="00791835" w:rsidRPr="00AA5F85" w:rsidRDefault="00E31DA4"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0,0</w:t>
            </w:r>
          </w:p>
        </w:tc>
      </w:tr>
      <w:tr w:rsidR="004D7EEE" w:rsidRPr="00AA5F85" w:rsidTr="00CD2B81">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D7EEE" w:rsidRPr="00AA5F85" w:rsidRDefault="004D7EEE"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szCs w:val="26"/>
              </w:rPr>
              <w:t xml:space="preserve"> 5. Проведение </w:t>
            </w:r>
            <w:proofErr w:type="spellStart"/>
            <w:r w:rsidRPr="00AA5F85">
              <w:rPr>
                <w:rFonts w:ascii="Times New Roman" w:hAnsi="Times New Roman" w:cs="Times New Roman"/>
                <w:szCs w:val="26"/>
              </w:rPr>
              <w:t>теплосберегающих</w:t>
            </w:r>
            <w:proofErr w:type="spellEnd"/>
            <w:r w:rsidRPr="00AA5F85">
              <w:rPr>
                <w:rFonts w:ascii="Times New Roman" w:hAnsi="Times New Roman" w:cs="Times New Roman"/>
                <w:szCs w:val="26"/>
              </w:rPr>
              <w:t xml:space="preserve"> мероприятий: утепление стен, входов, окон, подвалов, установка отражающих экранов за отопительными приборами, ликвидация декоративных конструкций, закрывающих отопительные приборы, очистка отопительных приборов от загрязнений, окрашивание их в светлые тона и т.п., замена деревянных оконных блоков на блоки ПВХ</w:t>
            </w:r>
          </w:p>
        </w:tc>
        <w:tc>
          <w:tcPr>
            <w:tcW w:w="1842" w:type="dxa"/>
            <w:tcBorders>
              <w:top w:val="single" w:sz="6" w:space="0" w:color="auto"/>
              <w:left w:val="single" w:sz="6" w:space="0" w:color="auto"/>
              <w:bottom w:val="single" w:sz="6" w:space="0" w:color="auto"/>
              <w:right w:val="single" w:sz="6" w:space="0" w:color="auto"/>
            </w:tcBorders>
            <w:vAlign w:val="center"/>
          </w:tcPr>
          <w:p w:rsidR="004D7EEE" w:rsidRPr="00AA5F85" w:rsidRDefault="00186401" w:rsidP="00CD2B81">
            <w:pPr>
              <w:jc w:val="center"/>
            </w:pPr>
            <w:proofErr w:type="spellStart"/>
            <w:r w:rsidRPr="00AA5F85">
              <w:rPr>
                <w:rFonts w:ascii="Times New Roman" w:hAnsi="Times New Roman" w:cs="Times New Roman"/>
                <w:sz w:val="24"/>
                <w:szCs w:val="24"/>
              </w:rPr>
              <w:t>тыс.</w:t>
            </w:r>
            <w:r w:rsidR="004D7EEE"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4D7EEE" w:rsidRPr="00AA5F85" w:rsidRDefault="008226D8" w:rsidP="00E63B3F">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2934,0</w:t>
            </w:r>
          </w:p>
        </w:tc>
        <w:tc>
          <w:tcPr>
            <w:tcW w:w="2635" w:type="dxa"/>
            <w:tcBorders>
              <w:top w:val="single" w:sz="6" w:space="0" w:color="auto"/>
              <w:left w:val="single" w:sz="6" w:space="0" w:color="auto"/>
              <w:bottom w:val="single" w:sz="6" w:space="0" w:color="auto"/>
              <w:right w:val="single" w:sz="6" w:space="0" w:color="auto"/>
            </w:tcBorders>
            <w:vAlign w:val="center"/>
          </w:tcPr>
          <w:p w:rsidR="004D7EEE" w:rsidRPr="00AA5F85" w:rsidRDefault="008226D8" w:rsidP="00900AB7">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 xml:space="preserve">1 </w:t>
            </w:r>
            <w:r w:rsidR="00900AB7">
              <w:rPr>
                <w:rFonts w:ascii="Times New Roman" w:hAnsi="Times New Roman" w:cs="Times New Roman"/>
                <w:sz w:val="24"/>
                <w:szCs w:val="24"/>
              </w:rPr>
              <w:t>234,86</w:t>
            </w:r>
            <w:r w:rsidR="000E1C8B" w:rsidRPr="00AA5F85">
              <w:rPr>
                <w:rFonts w:ascii="Times New Roman" w:hAnsi="Times New Roman" w:cs="Times New Roman"/>
                <w:sz w:val="24"/>
                <w:szCs w:val="24"/>
              </w:rPr>
              <w:t xml:space="preserve"> (в </w:t>
            </w:r>
            <w:proofErr w:type="spellStart"/>
            <w:r w:rsidR="000E1C8B" w:rsidRPr="00AA5F85">
              <w:rPr>
                <w:rFonts w:ascii="Times New Roman" w:hAnsi="Times New Roman" w:cs="Times New Roman"/>
                <w:sz w:val="24"/>
                <w:szCs w:val="24"/>
              </w:rPr>
              <w:t>т.ч</w:t>
            </w:r>
            <w:proofErr w:type="spellEnd"/>
            <w:r w:rsidR="000E1C8B" w:rsidRPr="00AA5F85">
              <w:rPr>
                <w:rFonts w:ascii="Times New Roman" w:hAnsi="Times New Roman" w:cs="Times New Roman"/>
                <w:sz w:val="24"/>
                <w:szCs w:val="24"/>
              </w:rPr>
              <w:t xml:space="preserve">. </w:t>
            </w:r>
            <w:r w:rsidR="00900AB7">
              <w:rPr>
                <w:rFonts w:ascii="Times New Roman" w:hAnsi="Times New Roman" w:cs="Times New Roman"/>
                <w:sz w:val="24"/>
                <w:szCs w:val="24"/>
              </w:rPr>
              <w:t>434,86</w:t>
            </w:r>
            <w:r w:rsidR="007A4FAC" w:rsidRPr="00AA5F85">
              <w:rPr>
                <w:rFonts w:ascii="Times New Roman" w:hAnsi="Times New Roman" w:cs="Times New Roman"/>
                <w:sz w:val="24"/>
                <w:szCs w:val="24"/>
              </w:rPr>
              <w:t xml:space="preserve"> </w:t>
            </w:r>
            <w:proofErr w:type="spellStart"/>
            <w:r w:rsidR="000E1C8B" w:rsidRPr="00AA5F85">
              <w:rPr>
                <w:rFonts w:ascii="Times New Roman" w:hAnsi="Times New Roman" w:cs="Times New Roman"/>
                <w:sz w:val="24"/>
                <w:szCs w:val="24"/>
              </w:rPr>
              <w:t>внебюджет</w:t>
            </w:r>
            <w:proofErr w:type="spellEnd"/>
            <w:r w:rsidR="000E1C8B" w:rsidRPr="00AA5F85">
              <w:rPr>
                <w:rFonts w:ascii="Times New Roman" w:hAnsi="Times New Roman" w:cs="Times New Roman"/>
                <w:sz w:val="24"/>
                <w:szCs w:val="24"/>
              </w:rPr>
              <w:t>)</w:t>
            </w:r>
          </w:p>
        </w:tc>
      </w:tr>
      <w:tr w:rsidR="004D7EEE" w:rsidRPr="00AA5F85" w:rsidTr="00CD2B81">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D7EEE" w:rsidRPr="00AA5F85" w:rsidRDefault="004D7EEE"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rPr>
              <w:lastRenderedPageBreak/>
              <w:t xml:space="preserve"> 6. Тепловая изоляция трубопроводов и оборудования, разводящих трубопроводов отопления и горячего водоснабжения в зданиях, строениях, сооружениях </w:t>
            </w:r>
            <w:proofErr w:type="spellStart"/>
            <w:r w:rsidRPr="00AA5F85">
              <w:rPr>
                <w:rFonts w:ascii="Times New Roman" w:hAnsi="Times New Roman" w:cs="Times New Roman"/>
              </w:rPr>
              <w:t>пеноулеритановой</w:t>
            </w:r>
            <w:proofErr w:type="spellEnd"/>
            <w:r w:rsidRPr="00AA5F85">
              <w:rPr>
                <w:rFonts w:ascii="Times New Roman" w:hAnsi="Times New Roman" w:cs="Times New Roman"/>
              </w:rPr>
              <w:t xml:space="preserve"> теплоизоляцией полной заводской готовности с длительным сроком службы, восстановление разрушенной тепловой изоляции. Ремонт трубопровода отопления, ремонт теплосети, замена системы подачи холодной воды, оснащение  системы отопления термостатическими вентилями, установка автоматизированной установки управления тепловой нагрузки, замена системы отопления.</w:t>
            </w:r>
          </w:p>
        </w:tc>
        <w:tc>
          <w:tcPr>
            <w:tcW w:w="1842" w:type="dxa"/>
            <w:tcBorders>
              <w:top w:val="single" w:sz="6" w:space="0" w:color="auto"/>
              <w:left w:val="single" w:sz="6" w:space="0" w:color="auto"/>
              <w:bottom w:val="single" w:sz="6" w:space="0" w:color="auto"/>
              <w:right w:val="single" w:sz="6" w:space="0" w:color="auto"/>
            </w:tcBorders>
            <w:vAlign w:val="center"/>
          </w:tcPr>
          <w:p w:rsidR="004D7EEE" w:rsidRPr="00AA5F85" w:rsidRDefault="00186401" w:rsidP="00CD2B81">
            <w:pPr>
              <w:jc w:val="center"/>
            </w:pPr>
            <w:proofErr w:type="spellStart"/>
            <w:r w:rsidRPr="00AA5F85">
              <w:rPr>
                <w:rFonts w:ascii="Times New Roman" w:hAnsi="Times New Roman" w:cs="Times New Roman"/>
                <w:sz w:val="24"/>
                <w:szCs w:val="24"/>
              </w:rPr>
              <w:t>тыс.</w:t>
            </w:r>
            <w:r w:rsidR="004D7EEE"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4D7EEE" w:rsidRPr="00AA5F85" w:rsidRDefault="00136745" w:rsidP="00064866">
            <w:pPr>
              <w:spacing w:after="0" w:line="240" w:lineRule="auto"/>
              <w:contextualSpacing/>
              <w:jc w:val="center"/>
              <w:rPr>
                <w:rFonts w:ascii="Times New Roman" w:hAnsi="Times New Roman" w:cs="Times New Roman"/>
                <w:sz w:val="24"/>
                <w:szCs w:val="24"/>
              </w:rPr>
            </w:pPr>
            <w:bookmarkStart w:id="0" w:name="_GoBack"/>
            <w:bookmarkEnd w:id="0"/>
            <w:r w:rsidRPr="00AA5F85">
              <w:rPr>
                <w:rFonts w:ascii="Times New Roman" w:hAnsi="Times New Roman" w:cs="Times New Roman"/>
                <w:sz w:val="24"/>
                <w:szCs w:val="24"/>
              </w:rPr>
              <w:t>345,0</w:t>
            </w:r>
          </w:p>
        </w:tc>
        <w:tc>
          <w:tcPr>
            <w:tcW w:w="2635" w:type="dxa"/>
            <w:tcBorders>
              <w:top w:val="single" w:sz="6" w:space="0" w:color="auto"/>
              <w:left w:val="single" w:sz="6" w:space="0" w:color="auto"/>
              <w:bottom w:val="single" w:sz="6" w:space="0" w:color="auto"/>
              <w:right w:val="single" w:sz="6" w:space="0" w:color="auto"/>
            </w:tcBorders>
            <w:vAlign w:val="center"/>
          </w:tcPr>
          <w:p w:rsidR="004D7EEE" w:rsidRPr="00AA5F85" w:rsidRDefault="008226D8" w:rsidP="000734B8">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0,0</w:t>
            </w:r>
          </w:p>
        </w:tc>
      </w:tr>
      <w:tr w:rsidR="004D7EEE" w:rsidRPr="00AA5F85" w:rsidTr="00CD2B81">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D7EEE" w:rsidRPr="00AA5F85" w:rsidRDefault="004D7EEE" w:rsidP="004D7EEE">
            <w:pPr>
              <w:spacing w:after="0" w:line="240" w:lineRule="auto"/>
              <w:jc w:val="both"/>
              <w:rPr>
                <w:rFonts w:ascii="Times New Roman" w:hAnsi="Times New Roman" w:cs="Times New Roman"/>
                <w:sz w:val="24"/>
                <w:szCs w:val="24"/>
              </w:rPr>
            </w:pPr>
            <w:r w:rsidRPr="00AA5F85">
              <w:rPr>
                <w:rFonts w:ascii="Times New Roman" w:hAnsi="Times New Roman" w:cs="Times New Roman"/>
                <w:szCs w:val="26"/>
              </w:rPr>
              <w:t xml:space="preserve">7. Оценка наростов и зарастания труб отопления и ГВС и отопительных приборов, гидрохимическая промывка систем отопления, </w:t>
            </w:r>
            <w:proofErr w:type="spellStart"/>
            <w:r w:rsidRPr="00AA5F85">
              <w:rPr>
                <w:rFonts w:ascii="Times New Roman" w:hAnsi="Times New Roman" w:cs="Times New Roman"/>
                <w:szCs w:val="26"/>
              </w:rPr>
              <w:t>электрогидроимпульсная</w:t>
            </w:r>
            <w:proofErr w:type="spellEnd"/>
            <w:r w:rsidRPr="00AA5F85">
              <w:rPr>
                <w:rFonts w:ascii="Times New Roman" w:hAnsi="Times New Roman" w:cs="Times New Roman"/>
                <w:szCs w:val="26"/>
              </w:rPr>
              <w:t xml:space="preserve"> прочистка внутридомовых систем горячего и холодного водоснабжения и отопительных радиаторов, гидрохимическая промывка Замена тепловых сетей со сроком службы свыше 20 лет</w:t>
            </w:r>
          </w:p>
        </w:tc>
        <w:tc>
          <w:tcPr>
            <w:tcW w:w="1842" w:type="dxa"/>
            <w:tcBorders>
              <w:top w:val="single" w:sz="6" w:space="0" w:color="auto"/>
              <w:left w:val="single" w:sz="6" w:space="0" w:color="auto"/>
              <w:bottom w:val="single" w:sz="6" w:space="0" w:color="auto"/>
              <w:right w:val="single" w:sz="6" w:space="0" w:color="auto"/>
            </w:tcBorders>
            <w:vAlign w:val="center"/>
          </w:tcPr>
          <w:p w:rsidR="004D7EEE" w:rsidRPr="00AA5F85" w:rsidRDefault="00186401" w:rsidP="00CD2B81">
            <w:pPr>
              <w:jc w:val="center"/>
            </w:pPr>
            <w:proofErr w:type="spellStart"/>
            <w:r w:rsidRPr="00AA5F85">
              <w:rPr>
                <w:rFonts w:ascii="Times New Roman" w:hAnsi="Times New Roman" w:cs="Times New Roman"/>
                <w:sz w:val="24"/>
                <w:szCs w:val="24"/>
              </w:rPr>
              <w:t>тыс.</w:t>
            </w:r>
            <w:r w:rsidR="004D7EEE"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4D7EEE" w:rsidRPr="00AA5F85" w:rsidRDefault="008226D8"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1 189,7</w:t>
            </w:r>
          </w:p>
        </w:tc>
        <w:tc>
          <w:tcPr>
            <w:tcW w:w="2635" w:type="dxa"/>
            <w:tcBorders>
              <w:top w:val="single" w:sz="6" w:space="0" w:color="auto"/>
              <w:left w:val="single" w:sz="6" w:space="0" w:color="auto"/>
              <w:bottom w:val="single" w:sz="6" w:space="0" w:color="auto"/>
              <w:right w:val="single" w:sz="6" w:space="0" w:color="auto"/>
            </w:tcBorders>
            <w:vAlign w:val="center"/>
          </w:tcPr>
          <w:p w:rsidR="004D7EEE" w:rsidRPr="00AA5F85" w:rsidRDefault="008226D8"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291,01</w:t>
            </w:r>
            <w:r w:rsidR="000734B8" w:rsidRPr="00AA5F85">
              <w:rPr>
                <w:rFonts w:ascii="Times New Roman" w:hAnsi="Times New Roman" w:cs="Times New Roman"/>
                <w:sz w:val="24"/>
                <w:szCs w:val="24"/>
              </w:rPr>
              <w:t xml:space="preserve"> (</w:t>
            </w:r>
            <w:proofErr w:type="spellStart"/>
            <w:r w:rsidR="000734B8" w:rsidRPr="00AA5F85">
              <w:rPr>
                <w:rFonts w:ascii="Times New Roman" w:hAnsi="Times New Roman" w:cs="Times New Roman"/>
                <w:sz w:val="24"/>
                <w:szCs w:val="24"/>
              </w:rPr>
              <w:t>внебюджет</w:t>
            </w:r>
            <w:proofErr w:type="spellEnd"/>
            <w:r w:rsidR="000734B8" w:rsidRPr="00AA5F85">
              <w:rPr>
                <w:rFonts w:ascii="Times New Roman" w:hAnsi="Times New Roman" w:cs="Times New Roman"/>
                <w:sz w:val="24"/>
                <w:szCs w:val="24"/>
              </w:rPr>
              <w:t>)</w:t>
            </w:r>
          </w:p>
        </w:tc>
      </w:tr>
      <w:tr w:rsidR="004D7EEE" w:rsidRPr="00AA5F85" w:rsidTr="00CD2B81">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4D7EEE" w:rsidRPr="00AA5F85" w:rsidRDefault="004D7EEE" w:rsidP="004D7EEE">
            <w:pPr>
              <w:spacing w:after="0" w:line="240" w:lineRule="auto"/>
              <w:jc w:val="both"/>
              <w:rPr>
                <w:rFonts w:ascii="Times New Roman" w:hAnsi="Times New Roman" w:cs="Times New Roman"/>
              </w:rPr>
            </w:pPr>
            <w:r w:rsidRPr="00AA5F85">
              <w:rPr>
                <w:rFonts w:ascii="Times New Roman" w:hAnsi="Times New Roman" w:cs="Times New Roman"/>
              </w:rPr>
              <w:t xml:space="preserve"> 8. Модернизация систем освещения на основе </w:t>
            </w:r>
            <w:proofErr w:type="spellStart"/>
            <w:r w:rsidRPr="00AA5F85">
              <w:rPr>
                <w:rFonts w:ascii="Times New Roman" w:hAnsi="Times New Roman" w:cs="Times New Roman"/>
              </w:rPr>
              <w:t>энергоэкономичных</w:t>
            </w:r>
            <w:proofErr w:type="spellEnd"/>
            <w:r w:rsidRPr="00AA5F85">
              <w:rPr>
                <w:rFonts w:ascii="Times New Roman" w:hAnsi="Times New Roman" w:cs="Times New Roman"/>
              </w:rPr>
              <w:t xml:space="preserve"> осветительных приборов, организация локального освещения, регулирование яркости освещения. Замена ламп освещения на энергосберегающие, установка датчиков движения, замер сопротивления  изоляции электропроводов и силовых линий.</w:t>
            </w:r>
          </w:p>
          <w:p w:rsidR="004D7EEE" w:rsidRPr="00AA5F85" w:rsidRDefault="004D7EEE" w:rsidP="004D7EEE">
            <w:pPr>
              <w:spacing w:after="0" w:line="240" w:lineRule="auto"/>
              <w:jc w:val="both"/>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4D7EEE" w:rsidRPr="00AA5F85" w:rsidRDefault="00186401" w:rsidP="00CD2B81">
            <w:pPr>
              <w:jc w:val="center"/>
            </w:pPr>
            <w:proofErr w:type="spellStart"/>
            <w:r w:rsidRPr="00AA5F85">
              <w:rPr>
                <w:rFonts w:ascii="Times New Roman" w:hAnsi="Times New Roman" w:cs="Times New Roman"/>
                <w:sz w:val="24"/>
                <w:szCs w:val="24"/>
              </w:rPr>
              <w:t>тыс.</w:t>
            </w:r>
            <w:r w:rsidR="004D7EEE"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4D7EEE" w:rsidRPr="00AA5F85" w:rsidRDefault="008226D8" w:rsidP="00535E82">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626,9</w:t>
            </w:r>
            <w:r w:rsidR="00C85B71" w:rsidRPr="00AA5F85">
              <w:rPr>
                <w:rFonts w:ascii="Times New Roman" w:hAnsi="Times New Roman" w:cs="Times New Roman"/>
                <w:sz w:val="24"/>
                <w:szCs w:val="24"/>
              </w:rPr>
              <w:t xml:space="preserve"> </w:t>
            </w:r>
          </w:p>
        </w:tc>
        <w:tc>
          <w:tcPr>
            <w:tcW w:w="2635" w:type="dxa"/>
            <w:tcBorders>
              <w:top w:val="single" w:sz="6" w:space="0" w:color="auto"/>
              <w:left w:val="single" w:sz="6" w:space="0" w:color="auto"/>
              <w:bottom w:val="single" w:sz="6" w:space="0" w:color="auto"/>
              <w:right w:val="single" w:sz="6" w:space="0" w:color="auto"/>
            </w:tcBorders>
            <w:vAlign w:val="center"/>
          </w:tcPr>
          <w:p w:rsidR="004D7EEE" w:rsidRPr="00AA5F85" w:rsidRDefault="00F54FB8" w:rsidP="00200FA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981,84</w:t>
            </w:r>
            <w:r w:rsidR="0001010F" w:rsidRPr="00AA5F85">
              <w:rPr>
                <w:rFonts w:ascii="Times New Roman" w:hAnsi="Times New Roman" w:cs="Times New Roman"/>
                <w:sz w:val="24"/>
                <w:szCs w:val="24"/>
              </w:rPr>
              <w:t xml:space="preserve"> </w:t>
            </w:r>
            <w:r w:rsidR="00827BE8" w:rsidRPr="00AA5F85">
              <w:rPr>
                <w:rFonts w:ascii="Times New Roman" w:hAnsi="Times New Roman" w:cs="Times New Roman"/>
                <w:sz w:val="24"/>
                <w:szCs w:val="24"/>
              </w:rPr>
              <w:t>(</w:t>
            </w:r>
            <w:proofErr w:type="spellStart"/>
            <w:r w:rsidR="0001010F" w:rsidRPr="00AA5F85">
              <w:rPr>
                <w:rFonts w:ascii="Times New Roman" w:hAnsi="Times New Roman" w:cs="Times New Roman"/>
                <w:sz w:val="24"/>
                <w:szCs w:val="24"/>
              </w:rPr>
              <w:t>внебюджет</w:t>
            </w:r>
            <w:proofErr w:type="spellEnd"/>
            <w:r w:rsidR="0001010F" w:rsidRPr="00AA5F85">
              <w:rPr>
                <w:rFonts w:ascii="Times New Roman" w:hAnsi="Times New Roman" w:cs="Times New Roman"/>
                <w:sz w:val="24"/>
                <w:szCs w:val="24"/>
              </w:rPr>
              <w:t>)</w:t>
            </w:r>
          </w:p>
        </w:tc>
      </w:tr>
      <w:tr w:rsidR="00064866" w:rsidRPr="00AA5F85" w:rsidTr="00064866">
        <w:trPr>
          <w:trHeight w:val="288"/>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ИТОГО:</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186401" w:rsidP="00064866">
            <w:pPr>
              <w:jc w:val="center"/>
            </w:pPr>
            <w:proofErr w:type="spellStart"/>
            <w:r w:rsidRPr="00AA5F85">
              <w:rPr>
                <w:rFonts w:ascii="Times New Roman" w:hAnsi="Times New Roman" w:cs="Times New Roman"/>
                <w:sz w:val="24"/>
                <w:szCs w:val="24"/>
              </w:rPr>
              <w:t>тыс.</w:t>
            </w:r>
            <w:r w:rsidR="00064866"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50518A" w:rsidP="008226D8">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5</w:t>
            </w:r>
            <w:r w:rsidR="008226D8" w:rsidRPr="00AA5F85">
              <w:rPr>
                <w:rFonts w:ascii="Times New Roman" w:hAnsi="Times New Roman" w:cs="Times New Roman"/>
                <w:b/>
                <w:sz w:val="24"/>
                <w:szCs w:val="24"/>
              </w:rPr>
              <w:t> 695,6</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F54FB8" w:rsidP="00900AB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r w:rsidR="00900AB7">
              <w:rPr>
                <w:rFonts w:ascii="Times New Roman" w:hAnsi="Times New Roman" w:cs="Times New Roman"/>
                <w:b/>
                <w:sz w:val="24"/>
                <w:szCs w:val="24"/>
              </w:rPr>
              <w:t> 507,71</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Исполнение запланированных бюджетных ассигнований</w:t>
            </w:r>
          </w:p>
          <w:p w:rsidR="00064866" w:rsidRPr="00AA5F85" w:rsidRDefault="00064866" w:rsidP="00064866">
            <w:pPr>
              <w:spacing w:after="0" w:line="240" w:lineRule="auto"/>
              <w:contextualSpacing/>
              <w:jc w:val="right"/>
              <w:rPr>
                <w:rFonts w:ascii="Times New Roman" w:hAnsi="Times New Roman" w:cs="Times New Roman"/>
                <w:i/>
                <w:sz w:val="24"/>
                <w:szCs w:val="24"/>
              </w:rPr>
            </w:pPr>
            <w:r w:rsidRPr="00AA5F85">
              <w:rPr>
                <w:rFonts w:ascii="Times New Roman" w:hAnsi="Times New Roman" w:cs="Times New Roman"/>
                <w:i/>
                <w:sz w:val="24"/>
                <w:szCs w:val="24"/>
              </w:rPr>
              <w:t>(итого исполнено (гр.4) : итого запланировано (гр.3) *100)</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5045" w:type="dxa"/>
            <w:gridSpan w:val="2"/>
            <w:tcBorders>
              <w:top w:val="single" w:sz="6" w:space="0" w:color="auto"/>
              <w:left w:val="single" w:sz="6" w:space="0" w:color="auto"/>
              <w:bottom w:val="single" w:sz="6" w:space="0" w:color="auto"/>
              <w:right w:val="single" w:sz="6" w:space="0" w:color="auto"/>
            </w:tcBorders>
          </w:tcPr>
          <w:p w:rsidR="00064866" w:rsidRPr="00AA5F85" w:rsidRDefault="00900AB7" w:rsidP="00F54FB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44,03</w:t>
            </w:r>
          </w:p>
        </w:tc>
      </w:tr>
      <w:tr w:rsidR="00064866" w:rsidRPr="00AA5F85" w:rsidTr="00064866">
        <w:trPr>
          <w:trHeight w:val="65"/>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064866" w:rsidP="00064866">
            <w:pPr>
              <w:tabs>
                <w:tab w:val="left" w:pos="4845"/>
              </w:tabs>
              <w:spacing w:after="0" w:line="240" w:lineRule="auto"/>
              <w:contextualSpacing/>
              <w:jc w:val="center"/>
              <w:rPr>
                <w:rFonts w:ascii="Times New Roman" w:hAnsi="Times New Roman" w:cs="Times New Roman"/>
                <w:b/>
                <w:sz w:val="24"/>
                <w:szCs w:val="24"/>
              </w:rPr>
            </w:pPr>
          </w:p>
          <w:p w:rsidR="00064866" w:rsidRPr="00AA5F85" w:rsidRDefault="00064866" w:rsidP="00064866">
            <w:pPr>
              <w:tabs>
                <w:tab w:val="left" w:pos="4845"/>
              </w:tabs>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Достижение целевых значений показателей, характеризующих решение  задачи муниципальной программы</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Единица измерения</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Запланированное значение показателя на отчетный период</w:t>
            </w:r>
          </w:p>
        </w:tc>
        <w:tc>
          <w:tcPr>
            <w:tcW w:w="2635"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 xml:space="preserve">Фактическое значение показателя за </w:t>
            </w:r>
          </w:p>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отчетный период</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jc w:val="both"/>
              <w:rPr>
                <w:rFonts w:ascii="Times New Roman" w:hAnsi="Times New Roman" w:cs="Times New Roman"/>
                <w:sz w:val="24"/>
                <w:szCs w:val="24"/>
              </w:rPr>
            </w:pPr>
            <w:r w:rsidRPr="00AA5F85">
              <w:rPr>
                <w:rFonts w:ascii="Times New Roman" w:hAnsi="Times New Roman" w:cs="Times New Roman"/>
                <w:i/>
                <w:sz w:val="24"/>
                <w:szCs w:val="24"/>
              </w:rPr>
              <w:t xml:space="preserve">          </w:t>
            </w:r>
            <w:r w:rsidRPr="00AA5F85">
              <w:rPr>
                <w:rFonts w:ascii="Times New Roman" w:hAnsi="Times New Roman" w:cs="Times New Roman"/>
                <w:sz w:val="24"/>
                <w:szCs w:val="24"/>
              </w:rPr>
              <w:t xml:space="preserve">                                        1</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 xml:space="preserve">3 </w:t>
            </w:r>
          </w:p>
        </w:tc>
        <w:tc>
          <w:tcPr>
            <w:tcW w:w="2635"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E43E87" w:rsidRPr="00AA5F85" w:rsidRDefault="00E43E87" w:rsidP="00E43E87">
            <w:pPr>
              <w:spacing w:after="0"/>
              <w:jc w:val="both"/>
              <w:rPr>
                <w:rFonts w:ascii="Times New Roman" w:hAnsi="Times New Roman" w:cs="Times New Roman"/>
                <w:sz w:val="24"/>
                <w:szCs w:val="24"/>
              </w:rPr>
            </w:pPr>
            <w:r w:rsidRPr="00AA5F85">
              <w:rPr>
                <w:rFonts w:ascii="Times New Roman" w:hAnsi="Times New Roman" w:cs="Times New Roman"/>
                <w:sz w:val="24"/>
                <w:szCs w:val="24"/>
              </w:rPr>
              <w:t xml:space="preserve"> 1.Доля объектов  бюджетной сферы, в которых проведены энергетические обследования.</w:t>
            </w:r>
          </w:p>
          <w:p w:rsidR="00064866" w:rsidRPr="00AA5F85" w:rsidRDefault="00064866" w:rsidP="00E43E87">
            <w:pPr>
              <w:spacing w:after="0" w:line="240" w:lineRule="auto"/>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p>
          <w:p w:rsidR="00E43E87" w:rsidRPr="00AA5F85" w:rsidRDefault="00E43E87"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AB1027"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100</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CE1A9C"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100</w:t>
            </w:r>
          </w:p>
        </w:tc>
      </w:tr>
      <w:tr w:rsidR="00064866" w:rsidRPr="00AA5F85" w:rsidTr="00CC7FB6">
        <w:trPr>
          <w:trHeight w:val="831"/>
          <w:jc w:val="center"/>
        </w:trPr>
        <w:tc>
          <w:tcPr>
            <w:tcW w:w="6778" w:type="dxa"/>
            <w:tcBorders>
              <w:top w:val="single" w:sz="6" w:space="0" w:color="auto"/>
              <w:left w:val="single" w:sz="6" w:space="0" w:color="auto"/>
              <w:bottom w:val="single" w:sz="6" w:space="0" w:color="auto"/>
              <w:right w:val="single" w:sz="6" w:space="0" w:color="auto"/>
            </w:tcBorders>
          </w:tcPr>
          <w:p w:rsidR="00E43E87" w:rsidRPr="00AA5F85" w:rsidRDefault="00AB1027" w:rsidP="00E43E87">
            <w:pPr>
              <w:spacing w:after="0"/>
              <w:jc w:val="both"/>
              <w:rPr>
                <w:rFonts w:ascii="Times New Roman" w:hAnsi="Times New Roman" w:cs="Times New Roman"/>
                <w:sz w:val="24"/>
                <w:szCs w:val="24"/>
              </w:rPr>
            </w:pPr>
            <w:r w:rsidRPr="00AA5F85">
              <w:rPr>
                <w:rFonts w:ascii="Times New Roman" w:hAnsi="Times New Roman" w:cs="Times New Roman"/>
                <w:sz w:val="24"/>
                <w:szCs w:val="24"/>
              </w:rPr>
              <w:lastRenderedPageBreak/>
              <w:t xml:space="preserve">2.Доля </w:t>
            </w:r>
            <w:r w:rsidR="00E43E87" w:rsidRPr="00AA5F85">
              <w:rPr>
                <w:rFonts w:ascii="Times New Roman" w:hAnsi="Times New Roman" w:cs="Times New Roman"/>
                <w:sz w:val="24"/>
                <w:szCs w:val="24"/>
              </w:rPr>
              <w:t>жилых домов, в отношении которых провед</w:t>
            </w:r>
            <w:r w:rsidRPr="00AA5F85">
              <w:rPr>
                <w:rFonts w:ascii="Times New Roman" w:hAnsi="Times New Roman" w:cs="Times New Roman"/>
                <w:sz w:val="24"/>
                <w:szCs w:val="24"/>
              </w:rPr>
              <w:t xml:space="preserve">ено энергетическое обследование,  в общем </w:t>
            </w:r>
            <w:r w:rsidR="005C205A" w:rsidRPr="00AA5F85">
              <w:rPr>
                <w:rFonts w:ascii="Times New Roman" w:hAnsi="Times New Roman" w:cs="Times New Roman"/>
                <w:sz w:val="24"/>
                <w:szCs w:val="24"/>
              </w:rPr>
              <w:t>числе жилых домов</w:t>
            </w:r>
            <w:r w:rsidRPr="00AA5F85">
              <w:rPr>
                <w:rFonts w:ascii="Times New Roman" w:hAnsi="Times New Roman" w:cs="Times New Roman"/>
                <w:sz w:val="24"/>
                <w:szCs w:val="24"/>
              </w:rPr>
              <w:t xml:space="preserve"> </w:t>
            </w:r>
          </w:p>
          <w:p w:rsidR="00064866" w:rsidRPr="00AA5F85" w:rsidRDefault="00064866" w:rsidP="00E43E87">
            <w:pPr>
              <w:spacing w:after="0"/>
              <w:rPr>
                <w:rFonts w:ascii="Times New Roman"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E43E87"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5C205A" w:rsidP="00701608">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w:t>
            </w:r>
            <w:r w:rsidR="00701608" w:rsidRPr="00AA5F85">
              <w:rPr>
                <w:rFonts w:ascii="Times New Roman" w:hAnsi="Times New Roman" w:cs="Times New Roman"/>
                <w:sz w:val="24"/>
                <w:szCs w:val="24"/>
              </w:rPr>
              <w:t>68</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5C518B"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0,71</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ИТОГО:</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Достигнуто значений показателей</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ед.</w:t>
            </w:r>
          </w:p>
        </w:tc>
        <w:tc>
          <w:tcPr>
            <w:tcW w:w="5045" w:type="dxa"/>
            <w:gridSpan w:val="2"/>
            <w:tcBorders>
              <w:top w:val="single" w:sz="6" w:space="0" w:color="auto"/>
              <w:left w:val="single" w:sz="6" w:space="0" w:color="auto"/>
              <w:bottom w:val="single" w:sz="6" w:space="0" w:color="auto"/>
              <w:right w:val="single" w:sz="6" w:space="0" w:color="auto"/>
            </w:tcBorders>
            <w:vAlign w:val="center"/>
          </w:tcPr>
          <w:p w:rsidR="00064866" w:rsidRPr="00AA5F85" w:rsidRDefault="00CE1A9C"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2</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Достигнуто значений показателей</w:t>
            </w:r>
          </w:p>
          <w:p w:rsidR="00064866" w:rsidRPr="00AA5F85" w:rsidRDefault="00064866" w:rsidP="00064866">
            <w:pPr>
              <w:spacing w:after="0" w:line="240" w:lineRule="auto"/>
              <w:contextualSpacing/>
              <w:jc w:val="right"/>
              <w:rPr>
                <w:rFonts w:ascii="Times New Roman" w:hAnsi="Times New Roman" w:cs="Times New Roman"/>
                <w:i/>
                <w:sz w:val="24"/>
                <w:szCs w:val="24"/>
              </w:rPr>
            </w:pPr>
            <w:r w:rsidRPr="00AA5F85">
              <w:rPr>
                <w:rFonts w:ascii="Times New Roman" w:hAnsi="Times New Roman" w:cs="Times New Roman"/>
                <w:i/>
                <w:sz w:val="24"/>
                <w:szCs w:val="24"/>
              </w:rPr>
              <w:t>(итого факт. (гр.4</w:t>
            </w:r>
            <w:proofErr w:type="gramStart"/>
            <w:r w:rsidRPr="00AA5F85">
              <w:rPr>
                <w:rFonts w:ascii="Times New Roman" w:hAnsi="Times New Roman" w:cs="Times New Roman"/>
                <w:i/>
                <w:sz w:val="24"/>
                <w:szCs w:val="24"/>
              </w:rPr>
              <w:t>) :</w:t>
            </w:r>
            <w:proofErr w:type="gramEnd"/>
            <w:r w:rsidRPr="00AA5F85">
              <w:rPr>
                <w:rFonts w:ascii="Times New Roman" w:hAnsi="Times New Roman" w:cs="Times New Roman"/>
                <w:i/>
                <w:sz w:val="24"/>
                <w:szCs w:val="24"/>
              </w:rPr>
              <w:t xml:space="preserve"> итого план. (гр.3) *100)</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p w:rsidR="00064866" w:rsidRPr="00AA5F85" w:rsidRDefault="00064866" w:rsidP="00064866">
            <w:pPr>
              <w:spacing w:after="0" w:line="240" w:lineRule="auto"/>
              <w:contextualSpacing/>
              <w:jc w:val="center"/>
              <w:rPr>
                <w:rFonts w:ascii="Times New Roman" w:hAnsi="Times New Roman" w:cs="Times New Roman"/>
                <w:sz w:val="24"/>
                <w:szCs w:val="24"/>
              </w:rPr>
            </w:pPr>
          </w:p>
        </w:tc>
        <w:tc>
          <w:tcPr>
            <w:tcW w:w="5045" w:type="dxa"/>
            <w:gridSpan w:val="2"/>
            <w:tcBorders>
              <w:top w:val="single" w:sz="6" w:space="0" w:color="auto"/>
              <w:left w:val="single" w:sz="6" w:space="0" w:color="auto"/>
              <w:bottom w:val="single" w:sz="6" w:space="0" w:color="auto"/>
              <w:right w:val="single" w:sz="6" w:space="0" w:color="auto"/>
            </w:tcBorders>
            <w:vAlign w:val="center"/>
          </w:tcPr>
          <w:p w:rsidR="00064866" w:rsidRPr="00AA5F85" w:rsidRDefault="00CE1A9C"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100</w:t>
            </w:r>
          </w:p>
        </w:tc>
      </w:tr>
    </w:tbl>
    <w:p w:rsidR="004808DD" w:rsidRPr="00AA5F85" w:rsidRDefault="004808DD" w:rsidP="00F778D7">
      <w:pPr>
        <w:spacing w:after="100" w:afterAutospacing="1" w:line="240" w:lineRule="auto"/>
        <w:contextualSpacing/>
        <w:jc w:val="both"/>
        <w:rPr>
          <w:rFonts w:ascii="Times New Roman" w:hAnsi="Times New Roman" w:cs="Times New Roman"/>
          <w:sz w:val="28"/>
          <w:szCs w:val="28"/>
        </w:rPr>
      </w:pPr>
    </w:p>
    <w:p w:rsidR="00064866" w:rsidRPr="00AA5F85" w:rsidRDefault="00064866" w:rsidP="00064866">
      <w:pPr>
        <w:tabs>
          <w:tab w:val="left" w:pos="3000"/>
        </w:tabs>
        <w:spacing w:after="0" w:line="240" w:lineRule="auto"/>
        <w:contextualSpacing/>
        <w:jc w:val="center"/>
        <w:rPr>
          <w:rFonts w:ascii="Times New Roman" w:hAnsi="Times New Roman" w:cs="Times New Roman"/>
          <w:i/>
          <w:sz w:val="24"/>
          <w:szCs w:val="24"/>
        </w:rPr>
      </w:pPr>
    </w:p>
    <w:tbl>
      <w:tblPr>
        <w:tblW w:w="13665" w:type="dxa"/>
        <w:jc w:val="center"/>
        <w:tblLayout w:type="fixed"/>
        <w:tblCellMar>
          <w:left w:w="70" w:type="dxa"/>
          <w:right w:w="70" w:type="dxa"/>
        </w:tblCellMar>
        <w:tblLook w:val="0000" w:firstRow="0" w:lastRow="0" w:firstColumn="0" w:lastColumn="0" w:noHBand="0" w:noVBand="0"/>
      </w:tblPr>
      <w:tblGrid>
        <w:gridCol w:w="6778"/>
        <w:gridCol w:w="1842"/>
        <w:gridCol w:w="2410"/>
        <w:gridCol w:w="2635"/>
      </w:tblGrid>
      <w:tr w:rsidR="00064866" w:rsidRPr="00AA5F85" w:rsidTr="00C30652">
        <w:trPr>
          <w:trHeight w:val="1407"/>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C30652" w:rsidP="00064866">
            <w:pPr>
              <w:tabs>
                <w:tab w:val="left" w:pos="1560"/>
              </w:tabs>
              <w:spacing w:before="40" w:after="0"/>
              <w:jc w:val="center"/>
              <w:rPr>
                <w:rFonts w:ascii="Times New Roman" w:hAnsi="Times New Roman" w:cs="Times New Roman"/>
                <w:sz w:val="24"/>
                <w:szCs w:val="24"/>
              </w:rPr>
            </w:pPr>
            <w:r w:rsidRPr="00AA5F85">
              <w:rPr>
                <w:rFonts w:ascii="Times New Roman" w:hAnsi="Times New Roman" w:cs="Times New Roman"/>
                <w:sz w:val="24"/>
                <w:szCs w:val="24"/>
              </w:rPr>
              <w:t>3</w:t>
            </w:r>
            <w:r w:rsidR="00064866" w:rsidRPr="00AA5F85">
              <w:rPr>
                <w:rFonts w:ascii="Times New Roman" w:hAnsi="Times New Roman" w:cs="Times New Roman"/>
                <w:sz w:val="24"/>
                <w:szCs w:val="24"/>
              </w:rPr>
              <w:t>.Цель муниципальной программы:</w:t>
            </w:r>
          </w:p>
          <w:p w:rsidR="00C30652" w:rsidRPr="00AA5F85" w:rsidRDefault="00C30652" w:rsidP="00C30652">
            <w:pPr>
              <w:spacing w:before="40"/>
              <w:jc w:val="center"/>
              <w:rPr>
                <w:rFonts w:ascii="Times New Roman" w:hAnsi="Times New Roman" w:cs="Times New Roman"/>
                <w:b/>
                <w:i/>
                <w:sz w:val="24"/>
                <w:szCs w:val="24"/>
              </w:rPr>
            </w:pPr>
            <w:r w:rsidRPr="00AA5F85">
              <w:rPr>
                <w:rFonts w:ascii="Times New Roman" w:hAnsi="Times New Roman" w:cs="Times New Roman"/>
                <w:b/>
                <w:i/>
                <w:sz w:val="24"/>
                <w:szCs w:val="24"/>
              </w:rPr>
              <w:t>Создание условий, обеспечивающих максимально эффективное использование потенциала топливно-энергетических ресурсов для роста экономии и повышения качества жизни г. Новозыбков, за счет сокращения количества потребляемой энергии, выхода на более высокую ступень эффективности.</w:t>
            </w:r>
          </w:p>
          <w:p w:rsidR="00064866" w:rsidRPr="00AA5F85" w:rsidRDefault="00064866" w:rsidP="00064866">
            <w:pPr>
              <w:spacing w:after="0" w:line="240" w:lineRule="auto"/>
              <w:ind w:left="360"/>
              <w:rPr>
                <w:rFonts w:ascii="Times New Roman" w:hAnsi="Times New Roman" w:cs="Times New Roman"/>
                <w:sz w:val="24"/>
                <w:szCs w:val="24"/>
              </w:rPr>
            </w:pPr>
            <w:r w:rsidRPr="00AA5F85">
              <w:rPr>
                <w:rFonts w:ascii="Times New Roman" w:hAnsi="Times New Roman" w:cs="Times New Roman"/>
                <w:sz w:val="24"/>
                <w:szCs w:val="24"/>
              </w:rPr>
              <w:t xml:space="preserve">               </w:t>
            </w:r>
          </w:p>
        </w:tc>
      </w:tr>
      <w:tr w:rsidR="00064866" w:rsidRPr="00AA5F85" w:rsidTr="00C30652">
        <w:trPr>
          <w:trHeight w:val="979"/>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rPr>
                <w:rFonts w:ascii="Times New Roman" w:hAnsi="Times New Roman" w:cs="Times New Roman"/>
                <w:sz w:val="24"/>
                <w:szCs w:val="24"/>
              </w:rPr>
            </w:pPr>
            <w:r w:rsidRPr="00AA5F85">
              <w:rPr>
                <w:rFonts w:ascii="Times New Roman" w:hAnsi="Times New Roman" w:cs="Times New Roman"/>
                <w:sz w:val="24"/>
                <w:szCs w:val="24"/>
              </w:rPr>
              <w:t xml:space="preserve">                                                                                     </w:t>
            </w:r>
            <w:r w:rsidR="00C30652" w:rsidRPr="00AA5F85">
              <w:rPr>
                <w:rFonts w:ascii="Times New Roman" w:hAnsi="Times New Roman" w:cs="Times New Roman"/>
                <w:sz w:val="24"/>
                <w:szCs w:val="24"/>
              </w:rPr>
              <w:t>3</w:t>
            </w:r>
            <w:r w:rsidRPr="00AA5F85">
              <w:rPr>
                <w:rFonts w:ascii="Times New Roman" w:hAnsi="Times New Roman" w:cs="Times New Roman"/>
                <w:sz w:val="24"/>
                <w:szCs w:val="24"/>
              </w:rPr>
              <w:t xml:space="preserve">. Задача муниципальной программы: </w:t>
            </w:r>
          </w:p>
          <w:p w:rsidR="00C30652" w:rsidRPr="00AA5F85" w:rsidRDefault="00C30652" w:rsidP="00C30652">
            <w:pPr>
              <w:pStyle w:val="1"/>
              <w:tabs>
                <w:tab w:val="clear" w:pos="432"/>
              </w:tabs>
              <w:suppressAutoHyphens w:val="0"/>
              <w:spacing w:after="0"/>
              <w:ind w:left="0" w:firstLine="57"/>
              <w:rPr>
                <w:rFonts w:ascii="Times New Roman" w:hAnsi="Times New Roman"/>
                <w:i/>
                <w:color w:val="auto"/>
                <w:sz w:val="24"/>
                <w:szCs w:val="24"/>
              </w:rPr>
            </w:pPr>
            <w:r w:rsidRPr="00AA5F85">
              <w:rPr>
                <w:rFonts w:ascii="Times New Roman" w:hAnsi="Times New Roman"/>
                <w:i/>
                <w:color w:val="auto"/>
                <w:sz w:val="24"/>
                <w:szCs w:val="24"/>
              </w:rPr>
              <w:t>Обеспечение учета всего объема потребляемых энергетических ресурсов.</w:t>
            </w:r>
          </w:p>
          <w:p w:rsidR="00C30652" w:rsidRPr="00AA5F85" w:rsidRDefault="00C30652" w:rsidP="00C30652">
            <w:pPr>
              <w:spacing w:after="0"/>
              <w:jc w:val="center"/>
              <w:rPr>
                <w:rFonts w:ascii="Times New Roman" w:hAnsi="Times New Roman" w:cs="Times New Roman"/>
                <w:b/>
                <w:i/>
                <w:sz w:val="24"/>
                <w:szCs w:val="24"/>
              </w:rPr>
            </w:pPr>
            <w:r w:rsidRPr="00AA5F85">
              <w:rPr>
                <w:rFonts w:ascii="Times New Roman" w:hAnsi="Times New Roman" w:cs="Times New Roman"/>
                <w:b/>
                <w:i/>
                <w:sz w:val="24"/>
                <w:szCs w:val="24"/>
              </w:rPr>
              <w:t>Нормирование и установление обоснованных лимитов потребления энергетических ресурсов.</w:t>
            </w:r>
          </w:p>
          <w:p w:rsidR="00064866" w:rsidRPr="00AA5F85" w:rsidRDefault="00064866" w:rsidP="00064866">
            <w:pPr>
              <w:spacing w:after="0"/>
              <w:jc w:val="both"/>
              <w:rPr>
                <w:rFonts w:ascii="Times New Roman" w:hAnsi="Times New Roman" w:cs="Times New Roman"/>
                <w:b/>
                <w:i/>
                <w:sz w:val="24"/>
                <w:szCs w:val="24"/>
              </w:rPr>
            </w:pPr>
          </w:p>
        </w:tc>
      </w:tr>
      <w:tr w:rsidR="00064866" w:rsidRPr="00AA5F85" w:rsidTr="00064866">
        <w:trPr>
          <w:trHeight w:val="408"/>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jc w:val="center"/>
              <w:rPr>
                <w:rFonts w:ascii="Times New Roman" w:hAnsi="Times New Roman" w:cs="Times New Roman"/>
                <w:b/>
                <w:sz w:val="24"/>
                <w:szCs w:val="24"/>
              </w:rPr>
            </w:pPr>
            <w:r w:rsidRPr="00AA5F85">
              <w:rPr>
                <w:rFonts w:ascii="Times New Roman" w:hAnsi="Times New Roman" w:cs="Times New Roman"/>
                <w:b/>
                <w:sz w:val="24"/>
                <w:szCs w:val="24"/>
              </w:rPr>
              <w:t>Исполнение бюджетных ассигнований, запланированных на решение задачи муниципальной программы</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Наименование основных мероприятий</w:t>
            </w:r>
          </w:p>
        </w:tc>
        <w:tc>
          <w:tcPr>
            <w:tcW w:w="1842"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 xml:space="preserve">Единица </w:t>
            </w:r>
            <w:r w:rsidRPr="00AA5F85">
              <w:rPr>
                <w:rFonts w:ascii="Times New Roman" w:hAnsi="Times New Roman" w:cs="Times New Roman"/>
                <w:b/>
                <w:sz w:val="24"/>
                <w:szCs w:val="24"/>
              </w:rPr>
              <w:br/>
              <w:t>измерения</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Запланировано на отчетный период</w:t>
            </w:r>
          </w:p>
        </w:tc>
        <w:tc>
          <w:tcPr>
            <w:tcW w:w="2635"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 xml:space="preserve">Исполнено за </w:t>
            </w:r>
          </w:p>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отчетный период</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jc w:val="both"/>
              <w:rPr>
                <w:rFonts w:ascii="Times New Roman" w:hAnsi="Times New Roman" w:cs="Times New Roman"/>
                <w:sz w:val="24"/>
                <w:szCs w:val="24"/>
              </w:rPr>
            </w:pPr>
            <w:r w:rsidRPr="00AA5F85">
              <w:rPr>
                <w:rFonts w:ascii="Times New Roman" w:hAnsi="Times New Roman" w:cs="Times New Roman"/>
                <w:sz w:val="24"/>
                <w:szCs w:val="24"/>
              </w:rPr>
              <w:t xml:space="preserve">                                                 1</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3</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F778D7" w:rsidP="00F778D7">
            <w:pPr>
              <w:spacing w:after="0" w:line="240" w:lineRule="auto"/>
              <w:ind w:left="45" w:firstLine="284"/>
              <w:jc w:val="both"/>
              <w:rPr>
                <w:rFonts w:ascii="Times New Roman" w:hAnsi="Times New Roman" w:cs="Times New Roman"/>
                <w:i/>
                <w:sz w:val="24"/>
                <w:szCs w:val="24"/>
              </w:rPr>
            </w:pPr>
            <w:r w:rsidRPr="00AA5F85">
              <w:rPr>
                <w:rFonts w:ascii="Times New Roman" w:hAnsi="Times New Roman" w:cs="Times New Roman"/>
                <w:szCs w:val="26"/>
              </w:rPr>
              <w:t>1</w:t>
            </w:r>
            <w:r w:rsidR="004808DD" w:rsidRPr="00AA5F85">
              <w:rPr>
                <w:rFonts w:ascii="Times New Roman" w:hAnsi="Times New Roman" w:cs="Times New Roman"/>
                <w:szCs w:val="26"/>
              </w:rPr>
              <w:t>.</w:t>
            </w:r>
            <w:r w:rsidR="00791835" w:rsidRPr="00AA5F85">
              <w:rPr>
                <w:rFonts w:ascii="Times New Roman" w:hAnsi="Times New Roman" w:cs="Times New Roman"/>
                <w:szCs w:val="26"/>
              </w:rPr>
              <w:t>Организация режима работы энергопотребляющего оборудования и освещения (выключение или перевод в режим «сна» компьютеров при простое, полная загрузка посудомоечных и стиральных машин, исключение работы оборудования «на холстом ходу» и др.).</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2A4411"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2A4411"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064866" w:rsidRPr="00AA5F85" w:rsidTr="00064866">
        <w:trPr>
          <w:trHeight w:val="25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F778D7" w:rsidP="00F778D7">
            <w:pPr>
              <w:spacing w:after="0" w:line="240" w:lineRule="auto"/>
              <w:jc w:val="both"/>
              <w:rPr>
                <w:rFonts w:ascii="Times New Roman" w:hAnsi="Times New Roman" w:cs="Times New Roman"/>
                <w:i/>
                <w:sz w:val="24"/>
                <w:szCs w:val="24"/>
              </w:rPr>
            </w:pPr>
            <w:r w:rsidRPr="00AA5F85">
              <w:rPr>
                <w:rFonts w:ascii="Times New Roman" w:hAnsi="Times New Roman" w:cs="Times New Roman"/>
                <w:szCs w:val="26"/>
              </w:rPr>
              <w:t xml:space="preserve">      2.</w:t>
            </w:r>
            <w:r w:rsidR="0083066B" w:rsidRPr="00AA5F85">
              <w:rPr>
                <w:rFonts w:ascii="Times New Roman" w:hAnsi="Times New Roman" w:cs="Times New Roman"/>
                <w:szCs w:val="26"/>
              </w:rPr>
              <w:t>Контроль за нецелевым использованием энергоносителей (отбор воды из системы отопления и др.).</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C02533"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C02533"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064866"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F778D7" w:rsidP="00F778D7">
            <w:pPr>
              <w:spacing w:after="0" w:line="240" w:lineRule="auto"/>
              <w:ind w:left="45" w:firstLine="284"/>
              <w:jc w:val="both"/>
              <w:rPr>
                <w:rFonts w:ascii="Times New Roman" w:hAnsi="Times New Roman" w:cs="Times New Roman"/>
                <w:i/>
                <w:sz w:val="24"/>
                <w:szCs w:val="24"/>
              </w:rPr>
            </w:pPr>
            <w:r w:rsidRPr="00AA5F85">
              <w:rPr>
                <w:rFonts w:ascii="Times New Roman" w:hAnsi="Times New Roman" w:cs="Times New Roman"/>
                <w:szCs w:val="26"/>
              </w:rPr>
              <w:lastRenderedPageBreak/>
              <w:t>3.</w:t>
            </w:r>
            <w:r w:rsidR="00DF174C" w:rsidRPr="00AA5F85">
              <w:rPr>
                <w:rFonts w:ascii="Times New Roman" w:hAnsi="Times New Roman" w:cs="Times New Roman"/>
                <w:szCs w:val="26"/>
              </w:rPr>
              <w:t>Снижение  отопительной нагрузки в зданиях или отдельных помещениях в нерабочие периоды.</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C02533"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C02533"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511DE3"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511DE3" w:rsidRPr="00AA5F85" w:rsidRDefault="00511DE3" w:rsidP="00F778D7">
            <w:pPr>
              <w:snapToGrid w:val="0"/>
              <w:spacing w:after="0" w:line="240" w:lineRule="auto"/>
              <w:ind w:left="45" w:firstLine="284"/>
              <w:jc w:val="both"/>
              <w:rPr>
                <w:rFonts w:ascii="Times New Roman" w:hAnsi="Times New Roman" w:cs="Times New Roman"/>
                <w:szCs w:val="26"/>
              </w:rPr>
            </w:pPr>
            <w:r w:rsidRPr="00AA5F85">
              <w:rPr>
                <w:rFonts w:ascii="Times New Roman" w:hAnsi="Times New Roman" w:cs="Times New Roman"/>
                <w:szCs w:val="26"/>
              </w:rPr>
              <w:t>4. Установка приборов учета энергоресурсов (электроэнергия, газ, тепло, горячая вода, холодная вода)</w:t>
            </w:r>
          </w:p>
          <w:p w:rsidR="00511DE3" w:rsidRPr="00AA5F85" w:rsidRDefault="00511DE3" w:rsidP="00F778D7">
            <w:pPr>
              <w:spacing w:after="0" w:line="240" w:lineRule="auto"/>
              <w:ind w:left="45" w:firstLine="284"/>
              <w:jc w:val="both"/>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511DE3" w:rsidRPr="00AA5F85" w:rsidRDefault="00C02533" w:rsidP="00186401">
            <w:r w:rsidRPr="00AA5F85">
              <w:rPr>
                <w:rFonts w:ascii="Times New Roman" w:hAnsi="Times New Roman" w:cs="Times New Roman"/>
                <w:sz w:val="24"/>
                <w:szCs w:val="24"/>
              </w:rPr>
              <w:t xml:space="preserve">       </w:t>
            </w:r>
            <w:r w:rsidR="00186401" w:rsidRPr="00AA5F85">
              <w:rPr>
                <w:rFonts w:ascii="Times New Roman" w:hAnsi="Times New Roman" w:cs="Times New Roman"/>
                <w:sz w:val="24"/>
                <w:szCs w:val="24"/>
              </w:rPr>
              <w:t>тыс.</w:t>
            </w:r>
            <w:r w:rsidRPr="00AA5F85">
              <w:rPr>
                <w:rFonts w:ascii="Times New Roman" w:hAnsi="Times New Roman" w:cs="Times New Roman"/>
                <w:sz w:val="24"/>
                <w:szCs w:val="24"/>
              </w:rPr>
              <w:t xml:space="preserve"> </w:t>
            </w:r>
            <w:r w:rsidR="00511DE3" w:rsidRPr="00AA5F85">
              <w:rPr>
                <w:rFonts w:ascii="Times New Roman" w:hAnsi="Times New Roman" w:cs="Times New Roman"/>
                <w:sz w:val="24"/>
                <w:szCs w:val="24"/>
              </w:rPr>
              <w:t>рублей</w:t>
            </w:r>
          </w:p>
        </w:tc>
        <w:tc>
          <w:tcPr>
            <w:tcW w:w="2410" w:type="dxa"/>
            <w:tcBorders>
              <w:top w:val="single" w:sz="6" w:space="0" w:color="auto"/>
              <w:left w:val="single" w:sz="6" w:space="0" w:color="auto"/>
              <w:bottom w:val="single" w:sz="6" w:space="0" w:color="auto"/>
              <w:right w:val="single" w:sz="6" w:space="0" w:color="auto"/>
            </w:tcBorders>
            <w:vAlign w:val="center"/>
          </w:tcPr>
          <w:p w:rsidR="00511DE3" w:rsidRPr="00AA5F85" w:rsidRDefault="005E584D"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511DE3" w:rsidRPr="00AA5F85" w:rsidRDefault="005E584D"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511DE3"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511DE3" w:rsidRPr="00AA5F85" w:rsidRDefault="00511DE3" w:rsidP="00F778D7">
            <w:pPr>
              <w:snapToGrid w:val="0"/>
              <w:spacing w:after="0" w:line="240" w:lineRule="auto"/>
              <w:ind w:left="45" w:firstLine="284"/>
              <w:jc w:val="both"/>
              <w:rPr>
                <w:rFonts w:ascii="Times New Roman" w:hAnsi="Times New Roman" w:cs="Times New Roman"/>
                <w:szCs w:val="26"/>
              </w:rPr>
            </w:pPr>
            <w:r w:rsidRPr="00AA5F85">
              <w:rPr>
                <w:rFonts w:ascii="Times New Roman" w:hAnsi="Times New Roman" w:cs="Times New Roman"/>
                <w:szCs w:val="26"/>
              </w:rPr>
              <w:t xml:space="preserve">5.Проведение квалифицированного технического обслуживания и метрологического обеспечения узлов учета и регулирования энергоресурсов в учреждениях. Поверка узлов учета. </w:t>
            </w:r>
          </w:p>
          <w:p w:rsidR="00511DE3" w:rsidRPr="00AA5F85" w:rsidRDefault="00511DE3" w:rsidP="00F778D7">
            <w:pPr>
              <w:spacing w:after="0" w:line="240" w:lineRule="auto"/>
              <w:ind w:left="45" w:firstLine="284"/>
              <w:jc w:val="both"/>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511DE3" w:rsidRPr="00AA5F85" w:rsidRDefault="00186401" w:rsidP="00186401">
            <w:pPr>
              <w:jc w:val="center"/>
            </w:pPr>
            <w:proofErr w:type="spellStart"/>
            <w:r w:rsidRPr="00AA5F85">
              <w:rPr>
                <w:rFonts w:ascii="Times New Roman" w:hAnsi="Times New Roman" w:cs="Times New Roman"/>
                <w:sz w:val="24"/>
                <w:szCs w:val="24"/>
              </w:rPr>
              <w:t>тыс.</w:t>
            </w:r>
            <w:r w:rsidR="00511DE3"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511DE3" w:rsidRPr="00AA5F85" w:rsidRDefault="008226D8" w:rsidP="007A2280">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417,7</w:t>
            </w:r>
          </w:p>
        </w:tc>
        <w:tc>
          <w:tcPr>
            <w:tcW w:w="2635" w:type="dxa"/>
            <w:tcBorders>
              <w:top w:val="single" w:sz="6" w:space="0" w:color="auto"/>
              <w:left w:val="single" w:sz="6" w:space="0" w:color="auto"/>
              <w:bottom w:val="single" w:sz="6" w:space="0" w:color="auto"/>
              <w:right w:val="single" w:sz="6" w:space="0" w:color="auto"/>
            </w:tcBorders>
            <w:vAlign w:val="center"/>
          </w:tcPr>
          <w:p w:rsidR="00511DE3" w:rsidRPr="00AA5F85" w:rsidRDefault="008226D8"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24,9</w:t>
            </w:r>
          </w:p>
        </w:tc>
      </w:tr>
      <w:tr w:rsidR="00511DE3"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511DE3" w:rsidRPr="00AA5F85" w:rsidRDefault="00511DE3" w:rsidP="00F778D7">
            <w:pPr>
              <w:spacing w:after="0" w:line="240" w:lineRule="auto"/>
              <w:ind w:left="45" w:firstLine="284"/>
              <w:jc w:val="both"/>
              <w:rPr>
                <w:rFonts w:ascii="Times New Roman" w:hAnsi="Times New Roman" w:cs="Times New Roman"/>
                <w:i/>
                <w:sz w:val="24"/>
                <w:szCs w:val="24"/>
              </w:rPr>
            </w:pPr>
            <w:r w:rsidRPr="00AA5F85">
              <w:rPr>
                <w:rFonts w:ascii="Times New Roman" w:hAnsi="Times New Roman" w:cs="Times New Roman"/>
                <w:szCs w:val="26"/>
              </w:rPr>
              <w:t>6. Установка радиаторных регуляторов (термостатов) для индивидуального регулирования отопительной мощности в помещениях.</w:t>
            </w:r>
          </w:p>
        </w:tc>
        <w:tc>
          <w:tcPr>
            <w:tcW w:w="1842" w:type="dxa"/>
            <w:tcBorders>
              <w:top w:val="single" w:sz="6" w:space="0" w:color="auto"/>
              <w:left w:val="single" w:sz="6" w:space="0" w:color="auto"/>
              <w:bottom w:val="single" w:sz="6" w:space="0" w:color="auto"/>
              <w:right w:val="single" w:sz="6" w:space="0" w:color="auto"/>
            </w:tcBorders>
          </w:tcPr>
          <w:p w:rsidR="00511DE3" w:rsidRPr="00AA5F85" w:rsidRDefault="00186401" w:rsidP="00511DE3">
            <w:pPr>
              <w:jc w:val="center"/>
            </w:pPr>
            <w:proofErr w:type="spellStart"/>
            <w:r w:rsidRPr="00AA5F85">
              <w:rPr>
                <w:rFonts w:ascii="Times New Roman" w:hAnsi="Times New Roman" w:cs="Times New Roman"/>
                <w:sz w:val="24"/>
                <w:szCs w:val="24"/>
              </w:rPr>
              <w:t>тыс.</w:t>
            </w:r>
            <w:r w:rsidR="00511DE3"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511DE3" w:rsidRPr="00AA5F85" w:rsidRDefault="005E584D"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511DE3" w:rsidRPr="00AA5F85" w:rsidRDefault="005E584D"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F778D7" w:rsidRPr="00AA5F85" w:rsidTr="00064866">
        <w:trPr>
          <w:trHeight w:val="369"/>
          <w:jc w:val="center"/>
        </w:trPr>
        <w:tc>
          <w:tcPr>
            <w:tcW w:w="6778" w:type="dxa"/>
            <w:tcBorders>
              <w:top w:val="single" w:sz="6" w:space="0" w:color="auto"/>
              <w:left w:val="single" w:sz="6" w:space="0" w:color="auto"/>
              <w:bottom w:val="single" w:sz="6" w:space="0" w:color="auto"/>
              <w:right w:val="single" w:sz="6" w:space="0" w:color="auto"/>
            </w:tcBorders>
          </w:tcPr>
          <w:p w:rsidR="00F778D7" w:rsidRPr="00AA5F85" w:rsidRDefault="00F778D7" w:rsidP="00F778D7">
            <w:pPr>
              <w:spacing w:after="0" w:line="240" w:lineRule="auto"/>
              <w:ind w:left="45" w:firstLine="284"/>
              <w:jc w:val="both"/>
              <w:rPr>
                <w:rFonts w:ascii="Times New Roman" w:hAnsi="Times New Roman" w:cs="Times New Roman"/>
                <w:szCs w:val="26"/>
              </w:rPr>
            </w:pPr>
            <w:r w:rsidRPr="00AA5F85">
              <w:rPr>
                <w:rFonts w:ascii="Times New Roman" w:hAnsi="Times New Roman" w:cs="Times New Roman"/>
                <w:szCs w:val="26"/>
              </w:rPr>
              <w:t>7.Экономия средств за счет исключения оплаты необоснованно предъявляемых объемов энергоресурсов  поставщиками</w:t>
            </w:r>
          </w:p>
        </w:tc>
        <w:tc>
          <w:tcPr>
            <w:tcW w:w="1842" w:type="dxa"/>
            <w:tcBorders>
              <w:top w:val="single" w:sz="6" w:space="0" w:color="auto"/>
              <w:left w:val="single" w:sz="6" w:space="0" w:color="auto"/>
              <w:bottom w:val="single" w:sz="6" w:space="0" w:color="auto"/>
              <w:right w:val="single" w:sz="6" w:space="0" w:color="auto"/>
            </w:tcBorders>
          </w:tcPr>
          <w:p w:rsidR="00F778D7" w:rsidRPr="00AA5F85" w:rsidRDefault="00F778D7" w:rsidP="00064866">
            <w:pPr>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F778D7" w:rsidRPr="00AA5F85" w:rsidRDefault="00C02533"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635" w:type="dxa"/>
            <w:tcBorders>
              <w:top w:val="single" w:sz="6" w:space="0" w:color="auto"/>
              <w:left w:val="single" w:sz="6" w:space="0" w:color="auto"/>
              <w:bottom w:val="single" w:sz="6" w:space="0" w:color="auto"/>
              <w:right w:val="single" w:sz="6" w:space="0" w:color="auto"/>
            </w:tcBorders>
            <w:vAlign w:val="center"/>
          </w:tcPr>
          <w:p w:rsidR="00F778D7" w:rsidRPr="00AA5F85" w:rsidRDefault="00C02533"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r>
      <w:tr w:rsidR="00064866" w:rsidRPr="00AA5F85" w:rsidTr="00064866">
        <w:trPr>
          <w:trHeight w:val="288"/>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ИТОГО:</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186401" w:rsidP="00064866">
            <w:pPr>
              <w:jc w:val="center"/>
            </w:pPr>
            <w:proofErr w:type="spellStart"/>
            <w:r w:rsidRPr="00AA5F85">
              <w:rPr>
                <w:rFonts w:ascii="Times New Roman" w:hAnsi="Times New Roman" w:cs="Times New Roman"/>
                <w:sz w:val="24"/>
                <w:szCs w:val="24"/>
              </w:rPr>
              <w:t>тыс.</w:t>
            </w:r>
            <w:r w:rsidR="00064866" w:rsidRPr="00AA5F85">
              <w:rPr>
                <w:rFonts w:ascii="Times New Roman" w:hAnsi="Times New Roman" w:cs="Times New Roman"/>
                <w:sz w:val="24"/>
                <w:szCs w:val="24"/>
              </w:rPr>
              <w:t>рублей</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8226D8" w:rsidP="002A4411">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417,7</w:t>
            </w: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AA5F85" w:rsidRDefault="008226D8" w:rsidP="002A4411">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24,9</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right"/>
              <w:rPr>
                <w:rFonts w:ascii="Times New Roman" w:hAnsi="Times New Roman" w:cs="Times New Roman"/>
                <w:sz w:val="24"/>
                <w:szCs w:val="24"/>
              </w:rPr>
            </w:pPr>
            <w:r w:rsidRPr="00AA5F85">
              <w:rPr>
                <w:rFonts w:ascii="Times New Roman" w:hAnsi="Times New Roman" w:cs="Times New Roman"/>
                <w:sz w:val="24"/>
                <w:szCs w:val="24"/>
              </w:rPr>
              <w:t>Исполнение запланированных бюджетных ассигнований</w:t>
            </w:r>
          </w:p>
          <w:p w:rsidR="00064866" w:rsidRPr="00AA5F85" w:rsidRDefault="00064866" w:rsidP="00064866">
            <w:pPr>
              <w:spacing w:after="0" w:line="240" w:lineRule="auto"/>
              <w:contextualSpacing/>
              <w:jc w:val="right"/>
              <w:rPr>
                <w:rFonts w:ascii="Times New Roman" w:hAnsi="Times New Roman" w:cs="Times New Roman"/>
                <w:i/>
                <w:sz w:val="24"/>
                <w:szCs w:val="24"/>
              </w:rPr>
            </w:pPr>
            <w:r w:rsidRPr="00AA5F85">
              <w:rPr>
                <w:rFonts w:ascii="Times New Roman" w:hAnsi="Times New Roman" w:cs="Times New Roman"/>
                <w:i/>
                <w:sz w:val="24"/>
                <w:szCs w:val="24"/>
              </w:rPr>
              <w:t>(итого исполнено (гр.4) : итого запланировано (гр.3) *100)</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5045" w:type="dxa"/>
            <w:gridSpan w:val="2"/>
            <w:tcBorders>
              <w:top w:val="single" w:sz="6" w:space="0" w:color="auto"/>
              <w:left w:val="single" w:sz="6" w:space="0" w:color="auto"/>
              <w:bottom w:val="single" w:sz="6" w:space="0" w:color="auto"/>
              <w:right w:val="single" w:sz="6" w:space="0" w:color="auto"/>
            </w:tcBorders>
          </w:tcPr>
          <w:p w:rsidR="00064866" w:rsidRPr="00AA5F85" w:rsidRDefault="00554F82"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6,0</w:t>
            </w:r>
          </w:p>
        </w:tc>
      </w:tr>
      <w:tr w:rsidR="00064866" w:rsidRPr="00AA5F85" w:rsidTr="00064866">
        <w:trPr>
          <w:trHeight w:val="65"/>
          <w:jc w:val="center"/>
        </w:trPr>
        <w:tc>
          <w:tcPr>
            <w:tcW w:w="13665" w:type="dxa"/>
            <w:gridSpan w:val="4"/>
            <w:tcBorders>
              <w:top w:val="single" w:sz="6" w:space="0" w:color="auto"/>
              <w:left w:val="single" w:sz="6" w:space="0" w:color="auto"/>
              <w:bottom w:val="single" w:sz="6" w:space="0" w:color="auto"/>
              <w:right w:val="single" w:sz="6" w:space="0" w:color="auto"/>
            </w:tcBorders>
          </w:tcPr>
          <w:p w:rsidR="00064866" w:rsidRPr="00AA5F85" w:rsidRDefault="00064866" w:rsidP="00064866">
            <w:pPr>
              <w:tabs>
                <w:tab w:val="left" w:pos="4845"/>
              </w:tabs>
              <w:spacing w:after="0" w:line="240" w:lineRule="auto"/>
              <w:contextualSpacing/>
              <w:jc w:val="center"/>
              <w:rPr>
                <w:rFonts w:ascii="Times New Roman" w:hAnsi="Times New Roman" w:cs="Times New Roman"/>
                <w:b/>
                <w:sz w:val="24"/>
                <w:szCs w:val="24"/>
              </w:rPr>
            </w:pPr>
          </w:p>
          <w:p w:rsidR="00064866" w:rsidRPr="00AA5F85" w:rsidRDefault="00064866" w:rsidP="00064866">
            <w:pPr>
              <w:tabs>
                <w:tab w:val="left" w:pos="4845"/>
              </w:tabs>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Достижение целевых значений показателей, характеризующих решение  задачи муниципальной программы</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Единица измерения</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Запланированное значение показателя на отчетный период</w:t>
            </w:r>
          </w:p>
        </w:tc>
        <w:tc>
          <w:tcPr>
            <w:tcW w:w="2635"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 xml:space="preserve">Фактическое значение показателя за </w:t>
            </w:r>
          </w:p>
          <w:p w:rsidR="00064866" w:rsidRPr="00AA5F85" w:rsidRDefault="00064866" w:rsidP="00064866">
            <w:pPr>
              <w:spacing w:after="0" w:line="240" w:lineRule="auto"/>
              <w:contextualSpacing/>
              <w:jc w:val="center"/>
              <w:rPr>
                <w:rFonts w:ascii="Times New Roman" w:hAnsi="Times New Roman" w:cs="Times New Roman"/>
                <w:b/>
                <w:sz w:val="24"/>
                <w:szCs w:val="24"/>
              </w:rPr>
            </w:pPr>
            <w:r w:rsidRPr="00AA5F85">
              <w:rPr>
                <w:rFonts w:ascii="Times New Roman" w:hAnsi="Times New Roman" w:cs="Times New Roman"/>
                <w:b/>
                <w:sz w:val="24"/>
                <w:szCs w:val="24"/>
              </w:rPr>
              <w:t>отчетный период</w:t>
            </w:r>
          </w:p>
        </w:tc>
      </w:tr>
      <w:tr w:rsidR="00064866" w:rsidRPr="00AA5F85"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jc w:val="both"/>
              <w:rPr>
                <w:rFonts w:ascii="Times New Roman" w:hAnsi="Times New Roman" w:cs="Times New Roman"/>
                <w:sz w:val="24"/>
                <w:szCs w:val="24"/>
              </w:rPr>
            </w:pPr>
            <w:r w:rsidRPr="00AA5F85">
              <w:rPr>
                <w:rFonts w:ascii="Times New Roman" w:hAnsi="Times New Roman" w:cs="Times New Roman"/>
                <w:i/>
                <w:sz w:val="24"/>
                <w:szCs w:val="24"/>
              </w:rPr>
              <w:t xml:space="preserve">          </w:t>
            </w:r>
            <w:r w:rsidRPr="00AA5F85">
              <w:rPr>
                <w:rFonts w:ascii="Times New Roman" w:hAnsi="Times New Roman" w:cs="Times New Roman"/>
                <w:sz w:val="24"/>
                <w:szCs w:val="24"/>
              </w:rPr>
              <w:t xml:space="preserve">                                        1</w:t>
            </w:r>
          </w:p>
        </w:tc>
        <w:tc>
          <w:tcPr>
            <w:tcW w:w="1842"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 xml:space="preserve">3 </w:t>
            </w:r>
          </w:p>
        </w:tc>
        <w:tc>
          <w:tcPr>
            <w:tcW w:w="2635" w:type="dxa"/>
            <w:tcBorders>
              <w:top w:val="single" w:sz="6" w:space="0" w:color="auto"/>
              <w:left w:val="single" w:sz="6" w:space="0" w:color="auto"/>
              <w:bottom w:val="single" w:sz="6" w:space="0" w:color="auto"/>
              <w:right w:val="single" w:sz="6" w:space="0" w:color="auto"/>
            </w:tcBorders>
          </w:tcPr>
          <w:p w:rsidR="00064866" w:rsidRPr="00AA5F85" w:rsidRDefault="00064866"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4</w:t>
            </w:r>
          </w:p>
        </w:tc>
      </w:tr>
      <w:tr w:rsidR="00064866" w:rsidRPr="005409FC" w:rsidTr="00BD687E">
        <w:trPr>
          <w:trHeight w:val="1375"/>
          <w:jc w:val="center"/>
        </w:trPr>
        <w:tc>
          <w:tcPr>
            <w:tcW w:w="6778" w:type="dxa"/>
            <w:tcBorders>
              <w:top w:val="single" w:sz="6" w:space="0" w:color="auto"/>
              <w:left w:val="single" w:sz="6" w:space="0" w:color="auto"/>
              <w:bottom w:val="single" w:sz="6" w:space="0" w:color="auto"/>
              <w:right w:val="single" w:sz="6" w:space="0" w:color="auto"/>
            </w:tcBorders>
          </w:tcPr>
          <w:p w:rsidR="00C30652" w:rsidRPr="00AA5F85" w:rsidRDefault="00C30652" w:rsidP="00AB1027">
            <w:pPr>
              <w:pStyle w:val="a5"/>
              <w:numPr>
                <w:ilvl w:val="0"/>
                <w:numId w:val="7"/>
              </w:numPr>
              <w:spacing w:after="0" w:line="240" w:lineRule="auto"/>
              <w:ind w:left="45" w:firstLine="567"/>
              <w:jc w:val="both"/>
              <w:rPr>
                <w:rFonts w:ascii="Times New Roman" w:hAnsi="Times New Roman" w:cs="Times New Roman"/>
                <w:sz w:val="24"/>
                <w:szCs w:val="24"/>
              </w:rPr>
            </w:pPr>
            <w:r w:rsidRPr="00AA5F85">
              <w:rPr>
                <w:rFonts w:ascii="Times New Roman" w:hAnsi="Times New Roman" w:cs="Times New Roman"/>
                <w:sz w:val="24"/>
                <w:szCs w:val="24"/>
              </w:rPr>
              <w:t>Доля объемов ТЭР,  расчеты за которые осуществляются с использованием приборов учета (в части МКД – с использованием коллективных приборов учета), в общем объеме ТЭР, потребляемых на территории города.</w:t>
            </w:r>
          </w:p>
          <w:p w:rsidR="00064866" w:rsidRPr="00AA5F85" w:rsidRDefault="00064866" w:rsidP="00064866">
            <w:pPr>
              <w:spacing w:after="0" w:line="240" w:lineRule="auto"/>
              <w:rPr>
                <w:rFonts w:ascii="Times New Roman" w:hAnsi="Times New Roman" w:cs="Times New Roman"/>
                <w:i/>
                <w:sz w:val="24"/>
                <w:szCs w:val="24"/>
              </w:rPr>
            </w:pPr>
          </w:p>
        </w:tc>
        <w:tc>
          <w:tcPr>
            <w:tcW w:w="1842" w:type="dxa"/>
            <w:tcBorders>
              <w:top w:val="single" w:sz="6" w:space="0" w:color="auto"/>
              <w:left w:val="single" w:sz="6" w:space="0" w:color="auto"/>
              <w:bottom w:val="single" w:sz="6" w:space="0" w:color="auto"/>
              <w:right w:val="single" w:sz="6" w:space="0" w:color="auto"/>
            </w:tcBorders>
          </w:tcPr>
          <w:p w:rsidR="002C06E9" w:rsidRPr="00AA5F85" w:rsidRDefault="002C06E9" w:rsidP="00064866">
            <w:pPr>
              <w:spacing w:after="0" w:line="240" w:lineRule="auto"/>
              <w:contextualSpacing/>
              <w:jc w:val="center"/>
              <w:rPr>
                <w:rFonts w:ascii="Times New Roman" w:hAnsi="Times New Roman" w:cs="Times New Roman"/>
                <w:sz w:val="24"/>
                <w:szCs w:val="24"/>
              </w:rPr>
            </w:pPr>
          </w:p>
          <w:p w:rsidR="002C06E9" w:rsidRPr="00AA5F85" w:rsidRDefault="002C06E9" w:rsidP="00064866">
            <w:pPr>
              <w:spacing w:after="0" w:line="240" w:lineRule="auto"/>
              <w:contextualSpacing/>
              <w:jc w:val="center"/>
              <w:rPr>
                <w:rFonts w:ascii="Times New Roman" w:hAnsi="Times New Roman" w:cs="Times New Roman"/>
                <w:sz w:val="24"/>
                <w:szCs w:val="24"/>
              </w:rPr>
            </w:pPr>
          </w:p>
          <w:p w:rsidR="00064866" w:rsidRPr="00AA5F85" w:rsidRDefault="00C30652"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w:t>
            </w: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AA5F85" w:rsidRDefault="00AB1027" w:rsidP="00064866">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50</w:t>
            </w:r>
            <w:r w:rsidR="00E43B7F" w:rsidRPr="00AA5F85">
              <w:rPr>
                <w:rFonts w:ascii="Times New Roman" w:hAnsi="Times New Roman" w:cs="Times New Roman"/>
                <w:sz w:val="24"/>
                <w:szCs w:val="24"/>
              </w:rPr>
              <w:t>,0</w:t>
            </w:r>
          </w:p>
          <w:p w:rsidR="00AA5F85" w:rsidRPr="00AA5F85" w:rsidRDefault="00AA5F85" w:rsidP="00064866">
            <w:pPr>
              <w:spacing w:after="0" w:line="240" w:lineRule="auto"/>
              <w:contextualSpacing/>
              <w:jc w:val="center"/>
              <w:rPr>
                <w:rFonts w:ascii="Times New Roman" w:hAnsi="Times New Roman" w:cs="Times New Roman"/>
                <w:sz w:val="24"/>
                <w:szCs w:val="24"/>
              </w:rPr>
            </w:pP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5409FC" w:rsidRDefault="00554F82" w:rsidP="005C518B">
            <w:pPr>
              <w:spacing w:after="0" w:line="240" w:lineRule="auto"/>
              <w:contextualSpacing/>
              <w:jc w:val="center"/>
              <w:rPr>
                <w:rFonts w:ascii="Times New Roman" w:hAnsi="Times New Roman" w:cs="Times New Roman"/>
                <w:sz w:val="24"/>
                <w:szCs w:val="24"/>
              </w:rPr>
            </w:pPr>
            <w:r w:rsidRPr="00AA5F85">
              <w:rPr>
                <w:rFonts w:ascii="Times New Roman" w:hAnsi="Times New Roman" w:cs="Times New Roman"/>
                <w:sz w:val="24"/>
                <w:szCs w:val="24"/>
              </w:rPr>
              <w:t>8</w:t>
            </w:r>
            <w:r w:rsidR="008226D8" w:rsidRPr="00AA5F85">
              <w:rPr>
                <w:rFonts w:ascii="Times New Roman" w:hAnsi="Times New Roman" w:cs="Times New Roman"/>
                <w:sz w:val="24"/>
                <w:szCs w:val="24"/>
              </w:rPr>
              <w:t>2,8</w:t>
            </w:r>
          </w:p>
        </w:tc>
      </w:tr>
      <w:tr w:rsidR="00064866" w:rsidRPr="005409FC"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5409FC" w:rsidRDefault="00064866" w:rsidP="00064866">
            <w:pPr>
              <w:spacing w:after="0" w:line="240" w:lineRule="auto"/>
              <w:contextualSpacing/>
              <w:jc w:val="right"/>
              <w:rPr>
                <w:rFonts w:ascii="Times New Roman" w:hAnsi="Times New Roman" w:cs="Times New Roman"/>
                <w:sz w:val="24"/>
                <w:szCs w:val="24"/>
              </w:rPr>
            </w:pPr>
            <w:r w:rsidRPr="005409FC">
              <w:rPr>
                <w:rFonts w:ascii="Times New Roman" w:hAnsi="Times New Roman" w:cs="Times New Roman"/>
                <w:sz w:val="24"/>
                <w:szCs w:val="24"/>
              </w:rPr>
              <w:t>ИТОГО:</w:t>
            </w:r>
          </w:p>
        </w:tc>
        <w:tc>
          <w:tcPr>
            <w:tcW w:w="1842" w:type="dxa"/>
            <w:tcBorders>
              <w:top w:val="single" w:sz="6" w:space="0" w:color="auto"/>
              <w:left w:val="single" w:sz="6" w:space="0" w:color="auto"/>
              <w:bottom w:val="single" w:sz="6" w:space="0" w:color="auto"/>
              <w:right w:val="single" w:sz="6" w:space="0" w:color="auto"/>
            </w:tcBorders>
          </w:tcPr>
          <w:p w:rsidR="00064866" w:rsidRPr="005409FC" w:rsidRDefault="00064866" w:rsidP="00064866">
            <w:pPr>
              <w:spacing w:after="0" w:line="240" w:lineRule="auto"/>
              <w:contextualSpacing/>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064866" w:rsidRPr="005409FC" w:rsidRDefault="00064866" w:rsidP="00064866">
            <w:pPr>
              <w:spacing w:after="0" w:line="240" w:lineRule="auto"/>
              <w:contextualSpacing/>
              <w:jc w:val="center"/>
              <w:rPr>
                <w:rFonts w:ascii="Times New Roman" w:hAnsi="Times New Roman" w:cs="Times New Roman"/>
                <w:sz w:val="24"/>
                <w:szCs w:val="24"/>
              </w:rPr>
            </w:pPr>
          </w:p>
        </w:tc>
        <w:tc>
          <w:tcPr>
            <w:tcW w:w="2635" w:type="dxa"/>
            <w:tcBorders>
              <w:top w:val="single" w:sz="6" w:space="0" w:color="auto"/>
              <w:left w:val="single" w:sz="6" w:space="0" w:color="auto"/>
              <w:bottom w:val="single" w:sz="6" w:space="0" w:color="auto"/>
              <w:right w:val="single" w:sz="6" w:space="0" w:color="auto"/>
            </w:tcBorders>
            <w:vAlign w:val="center"/>
          </w:tcPr>
          <w:p w:rsidR="00064866" w:rsidRPr="005409FC" w:rsidRDefault="00064866" w:rsidP="00064866">
            <w:pPr>
              <w:spacing w:after="0" w:line="240" w:lineRule="auto"/>
              <w:contextualSpacing/>
              <w:jc w:val="center"/>
              <w:rPr>
                <w:rFonts w:ascii="Times New Roman" w:hAnsi="Times New Roman" w:cs="Times New Roman"/>
                <w:sz w:val="24"/>
                <w:szCs w:val="24"/>
              </w:rPr>
            </w:pPr>
          </w:p>
        </w:tc>
      </w:tr>
      <w:tr w:rsidR="00064866" w:rsidRPr="005409FC"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5409FC" w:rsidRDefault="00064866" w:rsidP="00064866">
            <w:pPr>
              <w:spacing w:after="0" w:line="240" w:lineRule="auto"/>
              <w:contextualSpacing/>
              <w:jc w:val="right"/>
              <w:rPr>
                <w:rFonts w:ascii="Times New Roman" w:hAnsi="Times New Roman" w:cs="Times New Roman"/>
                <w:sz w:val="24"/>
                <w:szCs w:val="24"/>
              </w:rPr>
            </w:pPr>
            <w:r w:rsidRPr="005409FC">
              <w:rPr>
                <w:rFonts w:ascii="Times New Roman" w:hAnsi="Times New Roman" w:cs="Times New Roman"/>
                <w:sz w:val="24"/>
                <w:szCs w:val="24"/>
              </w:rPr>
              <w:t>Достигнуто значений показателей</w:t>
            </w:r>
          </w:p>
        </w:tc>
        <w:tc>
          <w:tcPr>
            <w:tcW w:w="1842" w:type="dxa"/>
            <w:tcBorders>
              <w:top w:val="single" w:sz="6" w:space="0" w:color="auto"/>
              <w:left w:val="single" w:sz="6" w:space="0" w:color="auto"/>
              <w:bottom w:val="single" w:sz="6" w:space="0" w:color="auto"/>
              <w:right w:val="single" w:sz="6" w:space="0" w:color="auto"/>
            </w:tcBorders>
          </w:tcPr>
          <w:p w:rsidR="00064866" w:rsidRPr="005409FC" w:rsidRDefault="00064866" w:rsidP="00064866">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ед.</w:t>
            </w:r>
          </w:p>
        </w:tc>
        <w:tc>
          <w:tcPr>
            <w:tcW w:w="5045" w:type="dxa"/>
            <w:gridSpan w:val="2"/>
            <w:tcBorders>
              <w:top w:val="single" w:sz="6" w:space="0" w:color="auto"/>
              <w:left w:val="single" w:sz="6" w:space="0" w:color="auto"/>
              <w:bottom w:val="single" w:sz="6" w:space="0" w:color="auto"/>
              <w:right w:val="single" w:sz="6" w:space="0" w:color="auto"/>
            </w:tcBorders>
            <w:vAlign w:val="center"/>
          </w:tcPr>
          <w:p w:rsidR="00064866" w:rsidRPr="005409FC" w:rsidRDefault="00AB1027" w:rsidP="00064866">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1</w:t>
            </w:r>
          </w:p>
        </w:tc>
      </w:tr>
      <w:tr w:rsidR="00064866" w:rsidRPr="005409FC" w:rsidTr="00064866">
        <w:trPr>
          <w:trHeight w:val="65"/>
          <w:jc w:val="center"/>
        </w:trPr>
        <w:tc>
          <w:tcPr>
            <w:tcW w:w="6778" w:type="dxa"/>
            <w:tcBorders>
              <w:top w:val="single" w:sz="6" w:space="0" w:color="auto"/>
              <w:left w:val="single" w:sz="6" w:space="0" w:color="auto"/>
              <w:bottom w:val="single" w:sz="6" w:space="0" w:color="auto"/>
              <w:right w:val="single" w:sz="6" w:space="0" w:color="auto"/>
            </w:tcBorders>
          </w:tcPr>
          <w:p w:rsidR="00064866" w:rsidRPr="005409FC" w:rsidRDefault="00064866" w:rsidP="00064866">
            <w:pPr>
              <w:spacing w:after="0" w:line="240" w:lineRule="auto"/>
              <w:contextualSpacing/>
              <w:jc w:val="right"/>
              <w:rPr>
                <w:rFonts w:ascii="Times New Roman" w:hAnsi="Times New Roman" w:cs="Times New Roman"/>
                <w:sz w:val="24"/>
                <w:szCs w:val="24"/>
              </w:rPr>
            </w:pPr>
            <w:r w:rsidRPr="005409FC">
              <w:rPr>
                <w:rFonts w:ascii="Times New Roman" w:hAnsi="Times New Roman" w:cs="Times New Roman"/>
                <w:sz w:val="24"/>
                <w:szCs w:val="24"/>
              </w:rPr>
              <w:t>Достигнуто значений показателей</w:t>
            </w:r>
          </w:p>
          <w:p w:rsidR="00064866" w:rsidRPr="005409FC" w:rsidRDefault="00064866" w:rsidP="00064866">
            <w:pPr>
              <w:spacing w:after="0" w:line="240" w:lineRule="auto"/>
              <w:contextualSpacing/>
              <w:jc w:val="right"/>
              <w:rPr>
                <w:rFonts w:ascii="Times New Roman" w:hAnsi="Times New Roman" w:cs="Times New Roman"/>
                <w:i/>
                <w:sz w:val="24"/>
                <w:szCs w:val="24"/>
              </w:rPr>
            </w:pPr>
            <w:r w:rsidRPr="005409FC">
              <w:rPr>
                <w:rFonts w:ascii="Times New Roman" w:hAnsi="Times New Roman" w:cs="Times New Roman"/>
                <w:i/>
                <w:sz w:val="24"/>
                <w:szCs w:val="24"/>
              </w:rPr>
              <w:t>(итого факт. (гр.4</w:t>
            </w:r>
            <w:proofErr w:type="gramStart"/>
            <w:r w:rsidRPr="005409FC">
              <w:rPr>
                <w:rFonts w:ascii="Times New Roman" w:hAnsi="Times New Roman" w:cs="Times New Roman"/>
                <w:i/>
                <w:sz w:val="24"/>
                <w:szCs w:val="24"/>
              </w:rPr>
              <w:t>) :</w:t>
            </w:r>
            <w:proofErr w:type="gramEnd"/>
            <w:r w:rsidRPr="005409FC">
              <w:rPr>
                <w:rFonts w:ascii="Times New Roman" w:hAnsi="Times New Roman" w:cs="Times New Roman"/>
                <w:i/>
                <w:sz w:val="24"/>
                <w:szCs w:val="24"/>
              </w:rPr>
              <w:t xml:space="preserve"> итого план. (гр.3) *100)</w:t>
            </w:r>
          </w:p>
        </w:tc>
        <w:tc>
          <w:tcPr>
            <w:tcW w:w="1842" w:type="dxa"/>
            <w:tcBorders>
              <w:top w:val="single" w:sz="6" w:space="0" w:color="auto"/>
              <w:left w:val="single" w:sz="6" w:space="0" w:color="auto"/>
              <w:bottom w:val="single" w:sz="6" w:space="0" w:color="auto"/>
              <w:right w:val="single" w:sz="6" w:space="0" w:color="auto"/>
            </w:tcBorders>
          </w:tcPr>
          <w:p w:rsidR="00064866" w:rsidRPr="005409FC" w:rsidRDefault="00064866" w:rsidP="00064866">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w:t>
            </w:r>
          </w:p>
          <w:p w:rsidR="00064866" w:rsidRPr="005409FC" w:rsidRDefault="00064866" w:rsidP="00064866">
            <w:pPr>
              <w:spacing w:after="0" w:line="240" w:lineRule="auto"/>
              <w:contextualSpacing/>
              <w:jc w:val="center"/>
              <w:rPr>
                <w:rFonts w:ascii="Times New Roman" w:hAnsi="Times New Roman" w:cs="Times New Roman"/>
                <w:sz w:val="24"/>
                <w:szCs w:val="24"/>
              </w:rPr>
            </w:pPr>
          </w:p>
        </w:tc>
        <w:tc>
          <w:tcPr>
            <w:tcW w:w="5045" w:type="dxa"/>
            <w:gridSpan w:val="2"/>
            <w:tcBorders>
              <w:top w:val="single" w:sz="6" w:space="0" w:color="auto"/>
              <w:left w:val="single" w:sz="6" w:space="0" w:color="auto"/>
              <w:bottom w:val="single" w:sz="6" w:space="0" w:color="auto"/>
              <w:right w:val="single" w:sz="6" w:space="0" w:color="auto"/>
            </w:tcBorders>
            <w:vAlign w:val="center"/>
          </w:tcPr>
          <w:p w:rsidR="00064866" w:rsidRPr="005409FC" w:rsidRDefault="00134C0C" w:rsidP="00064866">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100</w:t>
            </w:r>
          </w:p>
        </w:tc>
      </w:tr>
    </w:tbl>
    <w:p w:rsidR="00C30652" w:rsidRPr="005409FC" w:rsidRDefault="00C30652" w:rsidP="00FA506E">
      <w:pPr>
        <w:tabs>
          <w:tab w:val="left" w:pos="3000"/>
        </w:tabs>
        <w:spacing w:after="0" w:line="240" w:lineRule="auto"/>
        <w:contextualSpacing/>
        <w:rPr>
          <w:rFonts w:ascii="Times New Roman" w:hAnsi="Times New Roman" w:cs="Times New Roman"/>
          <w:b/>
          <w:sz w:val="28"/>
          <w:szCs w:val="28"/>
        </w:rPr>
      </w:pPr>
    </w:p>
    <w:p w:rsidR="000E7DCF" w:rsidRPr="005409FC" w:rsidRDefault="000E7DCF" w:rsidP="00FA506E">
      <w:pPr>
        <w:tabs>
          <w:tab w:val="left" w:pos="3000"/>
        </w:tabs>
        <w:spacing w:after="0" w:line="240" w:lineRule="auto"/>
        <w:contextualSpacing/>
        <w:rPr>
          <w:rFonts w:ascii="Times New Roman" w:hAnsi="Times New Roman" w:cs="Times New Roman"/>
          <w:b/>
          <w:sz w:val="28"/>
          <w:szCs w:val="28"/>
        </w:rPr>
      </w:pPr>
      <w:r w:rsidRPr="005409FC">
        <w:rPr>
          <w:rFonts w:ascii="Times New Roman" w:hAnsi="Times New Roman" w:cs="Times New Roman"/>
          <w:b/>
          <w:sz w:val="28"/>
          <w:szCs w:val="28"/>
        </w:rPr>
        <w:t xml:space="preserve">     </w:t>
      </w:r>
      <w:r w:rsidR="00386DD5" w:rsidRPr="005409FC">
        <w:rPr>
          <w:rFonts w:ascii="Times New Roman" w:hAnsi="Times New Roman" w:cs="Times New Roman"/>
          <w:b/>
          <w:sz w:val="28"/>
          <w:szCs w:val="28"/>
        </w:rPr>
        <w:t xml:space="preserve"> </w:t>
      </w:r>
    </w:p>
    <w:p w:rsidR="002A13DD" w:rsidRPr="005409FC" w:rsidRDefault="000E7DCF" w:rsidP="00FA506E">
      <w:pPr>
        <w:tabs>
          <w:tab w:val="left" w:pos="3000"/>
        </w:tabs>
        <w:spacing w:after="0" w:line="240" w:lineRule="auto"/>
        <w:contextualSpacing/>
        <w:rPr>
          <w:rFonts w:ascii="Times New Roman" w:hAnsi="Times New Roman" w:cs="Times New Roman"/>
          <w:b/>
          <w:sz w:val="28"/>
          <w:szCs w:val="28"/>
        </w:rPr>
      </w:pPr>
      <w:r w:rsidRPr="005409FC">
        <w:rPr>
          <w:rFonts w:ascii="Times New Roman" w:hAnsi="Times New Roman" w:cs="Times New Roman"/>
          <w:b/>
          <w:sz w:val="28"/>
          <w:szCs w:val="28"/>
        </w:rPr>
        <w:t xml:space="preserve">                                                          </w:t>
      </w:r>
      <w:r w:rsidR="00FA506E" w:rsidRPr="005409FC">
        <w:rPr>
          <w:rFonts w:ascii="Times New Roman" w:hAnsi="Times New Roman" w:cs="Times New Roman"/>
          <w:b/>
          <w:sz w:val="28"/>
          <w:szCs w:val="28"/>
        </w:rPr>
        <w:t xml:space="preserve"> </w:t>
      </w:r>
      <w:r w:rsidR="002A13DD" w:rsidRPr="005409FC">
        <w:rPr>
          <w:rFonts w:ascii="Times New Roman" w:hAnsi="Times New Roman" w:cs="Times New Roman"/>
          <w:b/>
          <w:sz w:val="28"/>
          <w:szCs w:val="28"/>
        </w:rPr>
        <w:t>Итоговая оценка достижения целей, решения задач</w:t>
      </w:r>
    </w:p>
    <w:p w:rsidR="00C30652" w:rsidRPr="005409FC" w:rsidRDefault="00C30652" w:rsidP="00C30652">
      <w:pPr>
        <w:tabs>
          <w:tab w:val="left" w:pos="3000"/>
        </w:tabs>
        <w:spacing w:after="0" w:line="240" w:lineRule="auto"/>
        <w:contextualSpacing/>
        <w:jc w:val="center"/>
        <w:rPr>
          <w:rFonts w:ascii="Times New Roman" w:hAnsi="Times New Roman" w:cs="Times New Roman"/>
          <w:b/>
          <w:sz w:val="28"/>
        </w:rPr>
      </w:pPr>
      <w:r w:rsidRPr="005409FC">
        <w:rPr>
          <w:rFonts w:ascii="Times New Roman" w:hAnsi="Times New Roman" w:cs="Times New Roman"/>
          <w:b/>
          <w:sz w:val="28"/>
          <w:szCs w:val="28"/>
        </w:rPr>
        <w:t xml:space="preserve">муниципальной </w:t>
      </w:r>
      <w:proofErr w:type="gramStart"/>
      <w:r w:rsidRPr="005409FC">
        <w:rPr>
          <w:rFonts w:ascii="Times New Roman" w:hAnsi="Times New Roman" w:cs="Times New Roman"/>
          <w:b/>
          <w:sz w:val="28"/>
          <w:szCs w:val="28"/>
        </w:rPr>
        <w:t xml:space="preserve">программы </w:t>
      </w:r>
      <w:r w:rsidRPr="005409FC">
        <w:rPr>
          <w:rFonts w:ascii="Times New Roman" w:hAnsi="Times New Roman" w:cs="Times New Roman"/>
          <w:b/>
          <w:i/>
          <w:sz w:val="28"/>
          <w:szCs w:val="28"/>
        </w:rPr>
        <w:t xml:space="preserve"> </w:t>
      </w:r>
      <w:r w:rsidRPr="005409FC">
        <w:rPr>
          <w:rFonts w:ascii="Times New Roman" w:hAnsi="Times New Roman" w:cs="Times New Roman"/>
          <w:b/>
          <w:sz w:val="28"/>
          <w:szCs w:val="28"/>
        </w:rPr>
        <w:t>«</w:t>
      </w:r>
      <w:proofErr w:type="gramEnd"/>
      <w:r w:rsidRPr="005409FC">
        <w:rPr>
          <w:rFonts w:ascii="Times New Roman" w:hAnsi="Times New Roman" w:cs="Times New Roman"/>
          <w:b/>
          <w:sz w:val="28"/>
          <w:szCs w:val="28"/>
        </w:rPr>
        <w:t>Энергосбережение и повышение энергетической эффективности в г. Новозыбков Брянской области на период  2015 –  2020 годы и целевые установки на период до 2025 года»</w:t>
      </w:r>
      <w:r w:rsidRPr="005409FC">
        <w:rPr>
          <w:rFonts w:ascii="Times New Roman" w:hAnsi="Times New Roman" w:cs="Times New Roman"/>
          <w:b/>
          <w:sz w:val="28"/>
        </w:rPr>
        <w:t xml:space="preserve">  </w:t>
      </w:r>
      <w:r w:rsidR="005E584D" w:rsidRPr="005409FC">
        <w:rPr>
          <w:rFonts w:ascii="Times New Roman" w:hAnsi="Times New Roman" w:cs="Times New Roman"/>
          <w:b/>
          <w:sz w:val="28"/>
        </w:rPr>
        <w:t>за 201</w:t>
      </w:r>
      <w:r w:rsidR="001106BE">
        <w:rPr>
          <w:rFonts w:ascii="Times New Roman" w:hAnsi="Times New Roman" w:cs="Times New Roman"/>
          <w:b/>
          <w:sz w:val="28"/>
        </w:rPr>
        <w:t>8</w:t>
      </w:r>
      <w:r w:rsidR="005E584D" w:rsidRPr="005409FC">
        <w:rPr>
          <w:rFonts w:ascii="Times New Roman" w:hAnsi="Times New Roman" w:cs="Times New Roman"/>
          <w:b/>
          <w:sz w:val="28"/>
        </w:rPr>
        <w:t xml:space="preserve"> год</w:t>
      </w:r>
    </w:p>
    <w:p w:rsidR="002A13DD" w:rsidRPr="005409FC" w:rsidRDefault="002A13DD" w:rsidP="002A13DD">
      <w:pPr>
        <w:tabs>
          <w:tab w:val="left" w:pos="3000"/>
        </w:tabs>
        <w:spacing w:after="0" w:line="240" w:lineRule="auto"/>
        <w:contextualSpacing/>
        <w:jc w:val="center"/>
        <w:rPr>
          <w:rFonts w:ascii="Times New Roman" w:hAnsi="Times New Roman" w:cs="Times New Roman"/>
          <w:i/>
          <w:sz w:val="24"/>
          <w:szCs w:val="24"/>
        </w:rPr>
      </w:pPr>
    </w:p>
    <w:tbl>
      <w:tblPr>
        <w:tblStyle w:val="a8"/>
        <w:tblW w:w="15276" w:type="dxa"/>
        <w:tblLayout w:type="fixed"/>
        <w:tblLook w:val="04A0" w:firstRow="1" w:lastRow="0" w:firstColumn="1" w:lastColumn="0" w:noHBand="0" w:noVBand="1"/>
      </w:tblPr>
      <w:tblGrid>
        <w:gridCol w:w="675"/>
        <w:gridCol w:w="4962"/>
        <w:gridCol w:w="1418"/>
        <w:gridCol w:w="1559"/>
        <w:gridCol w:w="1559"/>
        <w:gridCol w:w="1701"/>
        <w:gridCol w:w="1701"/>
        <w:gridCol w:w="1701"/>
      </w:tblGrid>
      <w:tr w:rsidR="0041329D" w:rsidRPr="005409FC" w:rsidTr="00134C0C">
        <w:tc>
          <w:tcPr>
            <w:tcW w:w="675" w:type="dxa"/>
            <w:vMerge w:val="restart"/>
          </w:tcPr>
          <w:p w:rsidR="0041329D" w:rsidRPr="005409FC" w:rsidRDefault="0041329D"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 </w:t>
            </w:r>
          </w:p>
          <w:p w:rsidR="0041329D" w:rsidRPr="005409FC" w:rsidRDefault="0041329D"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п/п</w:t>
            </w:r>
          </w:p>
        </w:tc>
        <w:tc>
          <w:tcPr>
            <w:tcW w:w="4962" w:type="dxa"/>
            <w:vMerge w:val="restart"/>
          </w:tcPr>
          <w:p w:rsidR="0041329D" w:rsidRPr="005409FC" w:rsidRDefault="0041329D"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Наименование </w:t>
            </w:r>
          </w:p>
          <w:p w:rsidR="0041329D" w:rsidRPr="005409FC" w:rsidRDefault="0041329D"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задачи</w:t>
            </w:r>
          </w:p>
        </w:tc>
        <w:tc>
          <w:tcPr>
            <w:tcW w:w="7938" w:type="dxa"/>
            <w:gridSpan w:val="5"/>
          </w:tcPr>
          <w:p w:rsidR="0041329D" w:rsidRPr="005409FC" w:rsidRDefault="00F54B63"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Количество</w:t>
            </w:r>
            <w:r w:rsidR="0041329D" w:rsidRPr="005409FC">
              <w:rPr>
                <w:rFonts w:ascii="Times New Roman" w:hAnsi="Times New Roman" w:cs="Times New Roman"/>
                <w:sz w:val="24"/>
                <w:szCs w:val="24"/>
              </w:rPr>
              <w:t xml:space="preserve"> баллов</w:t>
            </w:r>
          </w:p>
        </w:tc>
        <w:tc>
          <w:tcPr>
            <w:tcW w:w="1701" w:type="dxa"/>
          </w:tcPr>
          <w:p w:rsidR="0041329D" w:rsidRPr="005409FC" w:rsidRDefault="0041329D" w:rsidP="002A13DD">
            <w:pPr>
              <w:spacing w:after="100" w:afterAutospacing="1"/>
              <w:contextualSpacing/>
              <w:jc w:val="center"/>
              <w:rPr>
                <w:rFonts w:ascii="Times New Roman" w:hAnsi="Times New Roman" w:cs="Times New Roman"/>
                <w:sz w:val="24"/>
                <w:szCs w:val="24"/>
              </w:rPr>
            </w:pPr>
          </w:p>
        </w:tc>
      </w:tr>
      <w:tr w:rsidR="0041329D" w:rsidRPr="005409FC" w:rsidTr="00134C0C">
        <w:tc>
          <w:tcPr>
            <w:tcW w:w="675" w:type="dxa"/>
            <w:vMerge/>
          </w:tcPr>
          <w:p w:rsidR="0041329D" w:rsidRPr="005409FC" w:rsidRDefault="0041329D" w:rsidP="002A13DD">
            <w:pPr>
              <w:spacing w:after="100" w:afterAutospacing="1"/>
              <w:contextualSpacing/>
              <w:jc w:val="center"/>
              <w:rPr>
                <w:rFonts w:ascii="Times New Roman" w:hAnsi="Times New Roman" w:cs="Times New Roman"/>
                <w:sz w:val="24"/>
                <w:szCs w:val="24"/>
              </w:rPr>
            </w:pPr>
          </w:p>
        </w:tc>
        <w:tc>
          <w:tcPr>
            <w:tcW w:w="4962" w:type="dxa"/>
            <w:vMerge/>
          </w:tcPr>
          <w:p w:rsidR="0041329D" w:rsidRPr="005409FC" w:rsidRDefault="0041329D" w:rsidP="002A13DD">
            <w:pPr>
              <w:spacing w:after="100" w:afterAutospacing="1"/>
              <w:contextualSpacing/>
              <w:jc w:val="center"/>
              <w:rPr>
                <w:rFonts w:ascii="Times New Roman" w:hAnsi="Times New Roman" w:cs="Times New Roman"/>
                <w:sz w:val="24"/>
                <w:szCs w:val="24"/>
              </w:rPr>
            </w:pPr>
          </w:p>
        </w:tc>
        <w:tc>
          <w:tcPr>
            <w:tcW w:w="4536" w:type="dxa"/>
            <w:gridSpan w:val="3"/>
          </w:tcPr>
          <w:p w:rsidR="0041329D" w:rsidRPr="005409FC" w:rsidRDefault="0041329D"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Оценка достижения целевых значений показателей</w:t>
            </w:r>
          </w:p>
        </w:tc>
        <w:tc>
          <w:tcPr>
            <w:tcW w:w="3402" w:type="dxa"/>
            <w:gridSpan w:val="2"/>
          </w:tcPr>
          <w:p w:rsidR="0041329D" w:rsidRPr="005409FC" w:rsidRDefault="0041329D"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Оценка исполнения </w:t>
            </w:r>
            <w:r w:rsidR="00134C0C" w:rsidRPr="005409FC">
              <w:rPr>
                <w:rFonts w:ascii="Times New Roman" w:hAnsi="Times New Roman" w:cs="Times New Roman"/>
                <w:sz w:val="24"/>
                <w:szCs w:val="24"/>
              </w:rPr>
              <w:t>денежных средств</w:t>
            </w:r>
          </w:p>
        </w:tc>
        <w:tc>
          <w:tcPr>
            <w:tcW w:w="1701" w:type="dxa"/>
            <w:vMerge w:val="restart"/>
          </w:tcPr>
          <w:p w:rsidR="0041329D" w:rsidRPr="005409FC" w:rsidRDefault="0041329D"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Итоговая оценка </w:t>
            </w:r>
            <w:proofErr w:type="spellStart"/>
            <w:proofErr w:type="gramStart"/>
            <w:r w:rsidRPr="005409FC">
              <w:rPr>
                <w:rFonts w:ascii="Times New Roman" w:hAnsi="Times New Roman" w:cs="Times New Roman"/>
                <w:sz w:val="24"/>
                <w:szCs w:val="24"/>
              </w:rPr>
              <w:t>эффективнос</w:t>
            </w:r>
            <w:r w:rsidR="006D6E72" w:rsidRPr="005409FC">
              <w:rPr>
                <w:rFonts w:ascii="Times New Roman" w:hAnsi="Times New Roman" w:cs="Times New Roman"/>
                <w:sz w:val="24"/>
                <w:szCs w:val="24"/>
              </w:rPr>
              <w:t>-</w:t>
            </w:r>
            <w:r w:rsidRPr="005409FC">
              <w:rPr>
                <w:rFonts w:ascii="Times New Roman" w:hAnsi="Times New Roman" w:cs="Times New Roman"/>
                <w:sz w:val="24"/>
                <w:szCs w:val="24"/>
              </w:rPr>
              <w:t>ти</w:t>
            </w:r>
            <w:proofErr w:type="spellEnd"/>
            <w:proofErr w:type="gramEnd"/>
            <w:r w:rsidRPr="005409FC">
              <w:rPr>
                <w:rFonts w:ascii="Times New Roman" w:hAnsi="Times New Roman" w:cs="Times New Roman"/>
                <w:sz w:val="24"/>
                <w:szCs w:val="24"/>
              </w:rPr>
              <w:t xml:space="preserve"> решения задачи </w:t>
            </w:r>
            <w:proofErr w:type="spellStart"/>
            <w:r w:rsidRPr="005409FC">
              <w:rPr>
                <w:rFonts w:ascii="Times New Roman" w:hAnsi="Times New Roman" w:cs="Times New Roman"/>
                <w:sz w:val="24"/>
                <w:szCs w:val="24"/>
              </w:rPr>
              <w:t>муниципаль</w:t>
            </w:r>
            <w:proofErr w:type="spellEnd"/>
            <w:r w:rsidR="006D6E72" w:rsidRPr="005409FC">
              <w:rPr>
                <w:rFonts w:ascii="Times New Roman" w:hAnsi="Times New Roman" w:cs="Times New Roman"/>
                <w:sz w:val="24"/>
                <w:szCs w:val="24"/>
              </w:rPr>
              <w:t>-</w:t>
            </w:r>
            <w:r w:rsidRPr="005409FC">
              <w:rPr>
                <w:rFonts w:ascii="Times New Roman" w:hAnsi="Times New Roman" w:cs="Times New Roman"/>
                <w:sz w:val="24"/>
                <w:szCs w:val="24"/>
              </w:rPr>
              <w:t>ной программы</w:t>
            </w:r>
          </w:p>
          <w:p w:rsidR="00797F9A" w:rsidRPr="005409FC" w:rsidRDefault="006D6E72" w:rsidP="006D6E72">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w:t>
            </w:r>
            <w:r w:rsidRPr="005409FC">
              <w:rPr>
                <w:rFonts w:ascii="Times New Roman" w:hAnsi="Times New Roman" w:cs="Times New Roman"/>
                <w:sz w:val="20"/>
                <w:szCs w:val="20"/>
              </w:rPr>
              <w:t>сумма  граф 3-7)</w:t>
            </w:r>
          </w:p>
        </w:tc>
      </w:tr>
      <w:tr w:rsidR="00797F9A" w:rsidRPr="005409FC" w:rsidTr="00134C0C">
        <w:tc>
          <w:tcPr>
            <w:tcW w:w="675" w:type="dxa"/>
            <w:vMerge/>
          </w:tcPr>
          <w:p w:rsidR="0041329D" w:rsidRPr="005409FC" w:rsidRDefault="0041329D" w:rsidP="002A13DD">
            <w:pPr>
              <w:spacing w:after="100" w:afterAutospacing="1"/>
              <w:contextualSpacing/>
              <w:jc w:val="center"/>
              <w:rPr>
                <w:rFonts w:ascii="Times New Roman" w:hAnsi="Times New Roman" w:cs="Times New Roman"/>
                <w:sz w:val="28"/>
                <w:szCs w:val="28"/>
              </w:rPr>
            </w:pPr>
          </w:p>
        </w:tc>
        <w:tc>
          <w:tcPr>
            <w:tcW w:w="4962" w:type="dxa"/>
            <w:vMerge/>
          </w:tcPr>
          <w:p w:rsidR="0041329D" w:rsidRPr="005409FC" w:rsidRDefault="0041329D" w:rsidP="002A13DD">
            <w:pPr>
              <w:spacing w:after="100" w:afterAutospacing="1"/>
              <w:contextualSpacing/>
              <w:jc w:val="center"/>
              <w:rPr>
                <w:rFonts w:ascii="Times New Roman" w:hAnsi="Times New Roman" w:cs="Times New Roman"/>
                <w:sz w:val="28"/>
                <w:szCs w:val="28"/>
              </w:rPr>
            </w:pPr>
          </w:p>
        </w:tc>
        <w:tc>
          <w:tcPr>
            <w:tcW w:w="1418" w:type="dxa"/>
          </w:tcPr>
          <w:p w:rsidR="001106BE" w:rsidRDefault="001106BE" w:rsidP="001106BE">
            <w:pPr>
              <w:spacing w:after="100" w:afterAutospacing="1"/>
              <w:contextualSpacing/>
              <w:jc w:val="center"/>
              <w:rPr>
                <w:rFonts w:ascii="Times New Roman" w:hAnsi="Times New Roman" w:cs="Times New Roman"/>
                <w:sz w:val="24"/>
                <w:szCs w:val="24"/>
              </w:rPr>
            </w:pPr>
            <w:r w:rsidRPr="00D47B88">
              <w:rPr>
                <w:rFonts w:ascii="Times New Roman" w:hAnsi="Times New Roman" w:cs="Times New Roman"/>
                <w:sz w:val="24"/>
                <w:szCs w:val="24"/>
              </w:rPr>
              <w:t xml:space="preserve">Достигнуто менее 85 процентов целевых значений показателей </w:t>
            </w:r>
          </w:p>
          <w:p w:rsidR="0041329D" w:rsidRPr="005409FC" w:rsidRDefault="001106BE" w:rsidP="001106BE">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lang w:val="en-US"/>
              </w:rPr>
              <w:t>&lt;85%)</w:t>
            </w:r>
          </w:p>
        </w:tc>
        <w:tc>
          <w:tcPr>
            <w:tcW w:w="1559" w:type="dxa"/>
          </w:tcPr>
          <w:p w:rsidR="001106BE" w:rsidRDefault="001106BE" w:rsidP="001106BE">
            <w:pPr>
              <w:rPr>
                <w:rFonts w:ascii="Times New Roman" w:hAnsi="Times New Roman" w:cs="Times New Roman"/>
                <w:sz w:val="24"/>
                <w:szCs w:val="24"/>
              </w:rPr>
            </w:pPr>
            <w:r w:rsidRPr="00D47B88">
              <w:rPr>
                <w:rFonts w:ascii="Times New Roman" w:hAnsi="Times New Roman" w:cs="Times New Roman"/>
                <w:sz w:val="24"/>
                <w:szCs w:val="24"/>
              </w:rPr>
              <w:t xml:space="preserve">Достигнуто </w:t>
            </w:r>
            <w:proofErr w:type="gramStart"/>
            <w:r w:rsidRPr="00D47B88">
              <w:rPr>
                <w:rFonts w:ascii="Times New Roman" w:hAnsi="Times New Roman" w:cs="Times New Roman"/>
                <w:sz w:val="24"/>
                <w:szCs w:val="24"/>
              </w:rPr>
              <w:t>от  85</w:t>
            </w:r>
            <w:proofErr w:type="gramEnd"/>
            <w:r w:rsidRPr="00D47B88">
              <w:rPr>
                <w:rFonts w:ascii="Times New Roman" w:hAnsi="Times New Roman" w:cs="Times New Roman"/>
                <w:sz w:val="24"/>
                <w:szCs w:val="24"/>
              </w:rPr>
              <w:t xml:space="preserve"> процентов до 100 процентов целевых значений показателей</w:t>
            </w:r>
          </w:p>
          <w:p w:rsidR="0041329D" w:rsidRPr="005409FC" w:rsidRDefault="001106BE" w:rsidP="001106BE">
            <w:pPr>
              <w:rPr>
                <w:sz w:val="24"/>
                <w:szCs w:val="24"/>
              </w:rPr>
            </w:pPr>
            <w:r>
              <w:rPr>
                <w:rFonts w:ascii="Times New Roman" w:hAnsi="Times New Roman" w:cs="Times New Roman"/>
                <w:sz w:val="24"/>
                <w:szCs w:val="24"/>
              </w:rPr>
              <w:t>(85%=</w:t>
            </w:r>
            <w:r>
              <w:rPr>
                <w:rFonts w:ascii="Times New Roman" w:hAnsi="Times New Roman" w:cs="Times New Roman"/>
                <w:sz w:val="24"/>
                <w:szCs w:val="24"/>
                <w:lang w:val="en-US"/>
              </w:rPr>
              <w:t>&lt;</w:t>
            </w:r>
            <w:r>
              <w:rPr>
                <w:rFonts w:ascii="Times New Roman" w:hAnsi="Times New Roman" w:cs="Times New Roman"/>
                <w:sz w:val="24"/>
                <w:szCs w:val="24"/>
              </w:rPr>
              <w:t>К</w:t>
            </w:r>
            <w:r>
              <w:rPr>
                <w:rFonts w:ascii="Times New Roman" w:hAnsi="Times New Roman" w:cs="Times New Roman"/>
                <w:sz w:val="24"/>
                <w:szCs w:val="24"/>
                <w:lang w:val="en-US"/>
              </w:rPr>
              <w:t>&lt;</w:t>
            </w:r>
            <w:r>
              <w:rPr>
                <w:rFonts w:ascii="Times New Roman" w:hAnsi="Times New Roman" w:cs="Times New Roman"/>
                <w:sz w:val="24"/>
                <w:szCs w:val="24"/>
              </w:rPr>
              <w:t>100%)</w:t>
            </w:r>
          </w:p>
        </w:tc>
        <w:tc>
          <w:tcPr>
            <w:tcW w:w="1559" w:type="dxa"/>
          </w:tcPr>
          <w:p w:rsidR="001106BE" w:rsidRDefault="001106BE" w:rsidP="001106BE">
            <w:pPr>
              <w:rPr>
                <w:rFonts w:ascii="Times New Roman" w:hAnsi="Times New Roman" w:cs="Times New Roman"/>
                <w:sz w:val="24"/>
                <w:szCs w:val="24"/>
              </w:rPr>
            </w:pPr>
            <w:r w:rsidRPr="00D47B88">
              <w:rPr>
                <w:rFonts w:ascii="Times New Roman" w:hAnsi="Times New Roman" w:cs="Times New Roman"/>
                <w:sz w:val="24"/>
                <w:szCs w:val="24"/>
              </w:rPr>
              <w:t xml:space="preserve">Целевые значения </w:t>
            </w:r>
            <w:proofErr w:type="gramStart"/>
            <w:r w:rsidRPr="00D47B88">
              <w:rPr>
                <w:rFonts w:ascii="Times New Roman" w:hAnsi="Times New Roman" w:cs="Times New Roman"/>
                <w:sz w:val="24"/>
                <w:szCs w:val="24"/>
              </w:rPr>
              <w:t>показателей  достигнуты</w:t>
            </w:r>
            <w:proofErr w:type="gramEnd"/>
            <w:r w:rsidRPr="00D47B88">
              <w:rPr>
                <w:rFonts w:ascii="Times New Roman" w:hAnsi="Times New Roman" w:cs="Times New Roman"/>
                <w:sz w:val="24"/>
                <w:szCs w:val="24"/>
              </w:rPr>
              <w:t xml:space="preserve"> в полном объеме</w:t>
            </w:r>
          </w:p>
          <w:p w:rsidR="0041329D" w:rsidRPr="005409FC" w:rsidRDefault="001106BE" w:rsidP="001106BE">
            <w:pPr>
              <w:rPr>
                <w:sz w:val="24"/>
                <w:szCs w:val="24"/>
              </w:rPr>
            </w:pPr>
            <w:r>
              <w:rPr>
                <w:rFonts w:ascii="Times New Roman" w:hAnsi="Times New Roman" w:cs="Times New Roman"/>
                <w:sz w:val="24"/>
                <w:szCs w:val="24"/>
              </w:rPr>
              <w:t>(К=100%)</w:t>
            </w:r>
          </w:p>
        </w:tc>
        <w:tc>
          <w:tcPr>
            <w:tcW w:w="1701" w:type="dxa"/>
          </w:tcPr>
          <w:p w:rsidR="001106BE" w:rsidRDefault="001106BE" w:rsidP="001106BE">
            <w:pPr>
              <w:spacing w:after="100" w:afterAutospacing="1"/>
              <w:contextualSpacing/>
              <w:jc w:val="center"/>
              <w:rPr>
                <w:rFonts w:ascii="Times New Roman" w:hAnsi="Times New Roman" w:cs="Times New Roman"/>
                <w:sz w:val="24"/>
                <w:szCs w:val="24"/>
              </w:rPr>
            </w:pPr>
            <w:r w:rsidRPr="00D47B88">
              <w:rPr>
                <w:rFonts w:ascii="Times New Roman" w:hAnsi="Times New Roman" w:cs="Times New Roman"/>
                <w:sz w:val="24"/>
                <w:szCs w:val="24"/>
              </w:rPr>
              <w:t xml:space="preserve">Денежные средства </w:t>
            </w:r>
            <w:proofErr w:type="gramStart"/>
            <w:r w:rsidRPr="00D47B88">
              <w:rPr>
                <w:rFonts w:ascii="Times New Roman" w:hAnsi="Times New Roman" w:cs="Times New Roman"/>
                <w:sz w:val="24"/>
                <w:szCs w:val="24"/>
              </w:rPr>
              <w:t>освоены  в</w:t>
            </w:r>
            <w:proofErr w:type="gramEnd"/>
            <w:r w:rsidRPr="00D47B88">
              <w:rPr>
                <w:rFonts w:ascii="Times New Roman" w:hAnsi="Times New Roman" w:cs="Times New Roman"/>
                <w:sz w:val="24"/>
                <w:szCs w:val="24"/>
              </w:rPr>
              <w:t xml:space="preserve"> запланированном</w:t>
            </w:r>
            <w:r w:rsidRPr="0084442E">
              <w:rPr>
                <w:rFonts w:ascii="Times New Roman" w:hAnsi="Times New Roman" w:cs="Times New Roman"/>
                <w:sz w:val="24"/>
                <w:szCs w:val="24"/>
              </w:rPr>
              <w:t xml:space="preserve"> </w:t>
            </w:r>
            <w:r w:rsidRPr="00D47B88">
              <w:rPr>
                <w:rFonts w:ascii="Times New Roman" w:hAnsi="Times New Roman" w:cs="Times New Roman"/>
                <w:sz w:val="24"/>
                <w:szCs w:val="24"/>
              </w:rPr>
              <w:t xml:space="preserve"> объеме</w:t>
            </w:r>
          </w:p>
          <w:p w:rsidR="0041329D" w:rsidRPr="005409FC" w:rsidRDefault="001106BE" w:rsidP="001106BE">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lang w:val="en-US"/>
              </w:rPr>
              <w:t>&gt;</w:t>
            </w:r>
            <w:r>
              <w:rPr>
                <w:rFonts w:ascii="Times New Roman" w:hAnsi="Times New Roman" w:cs="Times New Roman"/>
                <w:sz w:val="24"/>
                <w:szCs w:val="24"/>
              </w:rPr>
              <w:t>95%)</w:t>
            </w:r>
          </w:p>
        </w:tc>
        <w:tc>
          <w:tcPr>
            <w:tcW w:w="1701" w:type="dxa"/>
          </w:tcPr>
          <w:p w:rsidR="001106BE" w:rsidRDefault="001106BE" w:rsidP="001106BE">
            <w:pPr>
              <w:spacing w:after="100" w:afterAutospacing="1"/>
              <w:contextualSpacing/>
              <w:jc w:val="center"/>
              <w:rPr>
                <w:rFonts w:ascii="Times New Roman" w:hAnsi="Times New Roman" w:cs="Times New Roman"/>
                <w:sz w:val="24"/>
                <w:szCs w:val="24"/>
              </w:rPr>
            </w:pPr>
            <w:r w:rsidRPr="00D47B88">
              <w:rPr>
                <w:rFonts w:ascii="Times New Roman" w:hAnsi="Times New Roman" w:cs="Times New Roman"/>
                <w:sz w:val="24"/>
                <w:szCs w:val="24"/>
              </w:rPr>
              <w:t>Денежные средства освоены в объеме, менее запланированного</w:t>
            </w:r>
          </w:p>
          <w:p w:rsidR="001106BE" w:rsidRPr="0084442E" w:rsidRDefault="001106BE" w:rsidP="001106BE">
            <w:pPr>
              <w:spacing w:after="100" w:afterAutospacing="1"/>
              <w:contextual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М</w:t>
            </w:r>
            <w:r>
              <w:rPr>
                <w:rFonts w:ascii="Times New Roman" w:hAnsi="Times New Roman" w:cs="Times New Roman"/>
                <w:sz w:val="24"/>
                <w:szCs w:val="24"/>
                <w:lang w:val="en-US"/>
              </w:rPr>
              <w:t>&lt;</w:t>
            </w:r>
            <w:proofErr w:type="gramEnd"/>
            <w:r>
              <w:rPr>
                <w:rFonts w:ascii="Times New Roman" w:hAnsi="Times New Roman" w:cs="Times New Roman"/>
                <w:sz w:val="24"/>
                <w:szCs w:val="24"/>
                <w:lang w:val="en-US"/>
              </w:rPr>
              <w:t>_95</w:t>
            </w:r>
            <w:r>
              <w:rPr>
                <w:rFonts w:ascii="Times New Roman" w:hAnsi="Times New Roman" w:cs="Times New Roman"/>
                <w:sz w:val="24"/>
                <w:szCs w:val="24"/>
              </w:rPr>
              <w:t>%)</w:t>
            </w:r>
          </w:p>
          <w:p w:rsidR="0041329D" w:rsidRPr="005409FC" w:rsidRDefault="0041329D" w:rsidP="0041329D">
            <w:pPr>
              <w:spacing w:after="100" w:afterAutospacing="1"/>
              <w:contextualSpacing/>
              <w:jc w:val="center"/>
              <w:rPr>
                <w:rFonts w:ascii="Times New Roman" w:hAnsi="Times New Roman" w:cs="Times New Roman"/>
                <w:sz w:val="24"/>
                <w:szCs w:val="24"/>
              </w:rPr>
            </w:pPr>
          </w:p>
        </w:tc>
        <w:tc>
          <w:tcPr>
            <w:tcW w:w="1701" w:type="dxa"/>
            <w:vMerge/>
          </w:tcPr>
          <w:p w:rsidR="0041329D" w:rsidRPr="005409FC" w:rsidRDefault="0041329D" w:rsidP="002A13DD">
            <w:pPr>
              <w:spacing w:after="100" w:afterAutospacing="1"/>
              <w:contextualSpacing/>
              <w:jc w:val="center"/>
              <w:rPr>
                <w:rFonts w:ascii="Times New Roman" w:hAnsi="Times New Roman" w:cs="Times New Roman"/>
                <w:sz w:val="28"/>
                <w:szCs w:val="28"/>
              </w:rPr>
            </w:pPr>
          </w:p>
        </w:tc>
      </w:tr>
      <w:tr w:rsidR="00797F9A" w:rsidRPr="005409FC" w:rsidTr="00134C0C">
        <w:tc>
          <w:tcPr>
            <w:tcW w:w="675"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1</w:t>
            </w:r>
          </w:p>
        </w:tc>
        <w:tc>
          <w:tcPr>
            <w:tcW w:w="4962"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2</w:t>
            </w:r>
          </w:p>
        </w:tc>
        <w:tc>
          <w:tcPr>
            <w:tcW w:w="1418"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3</w:t>
            </w:r>
          </w:p>
        </w:tc>
        <w:tc>
          <w:tcPr>
            <w:tcW w:w="1559"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4</w:t>
            </w:r>
          </w:p>
        </w:tc>
        <w:tc>
          <w:tcPr>
            <w:tcW w:w="1559"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5</w:t>
            </w:r>
          </w:p>
        </w:tc>
        <w:tc>
          <w:tcPr>
            <w:tcW w:w="1701"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6</w:t>
            </w:r>
          </w:p>
        </w:tc>
        <w:tc>
          <w:tcPr>
            <w:tcW w:w="1701"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7</w:t>
            </w:r>
          </w:p>
        </w:tc>
        <w:tc>
          <w:tcPr>
            <w:tcW w:w="1701" w:type="dxa"/>
          </w:tcPr>
          <w:p w:rsidR="0041329D" w:rsidRPr="005409FC" w:rsidRDefault="00797F9A" w:rsidP="002A13DD">
            <w:pPr>
              <w:spacing w:after="100" w:afterAutospacing="1"/>
              <w:contextualSpacing/>
              <w:jc w:val="center"/>
              <w:rPr>
                <w:rFonts w:ascii="Times New Roman" w:hAnsi="Times New Roman" w:cs="Times New Roman"/>
                <w:sz w:val="28"/>
                <w:szCs w:val="28"/>
              </w:rPr>
            </w:pPr>
            <w:r w:rsidRPr="005409FC">
              <w:rPr>
                <w:rFonts w:ascii="Times New Roman" w:hAnsi="Times New Roman" w:cs="Times New Roman"/>
                <w:sz w:val="28"/>
                <w:szCs w:val="28"/>
              </w:rPr>
              <w:t>8</w:t>
            </w:r>
          </w:p>
        </w:tc>
      </w:tr>
      <w:tr w:rsidR="00797F9A" w:rsidRPr="005409FC" w:rsidTr="00134C0C">
        <w:tc>
          <w:tcPr>
            <w:tcW w:w="675" w:type="dxa"/>
          </w:tcPr>
          <w:p w:rsidR="0041329D" w:rsidRPr="005409FC" w:rsidRDefault="006D6E72"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1.</w:t>
            </w:r>
          </w:p>
        </w:tc>
        <w:tc>
          <w:tcPr>
            <w:tcW w:w="4962" w:type="dxa"/>
          </w:tcPr>
          <w:p w:rsidR="0041329D" w:rsidRPr="005409FC" w:rsidRDefault="00BD687E" w:rsidP="006D6E72">
            <w:pPr>
              <w:spacing w:after="100" w:afterAutospacing="1"/>
              <w:contextualSpacing/>
              <w:jc w:val="both"/>
              <w:rPr>
                <w:rFonts w:ascii="Times New Roman" w:hAnsi="Times New Roman" w:cs="Times New Roman"/>
                <w:sz w:val="24"/>
                <w:szCs w:val="24"/>
              </w:rPr>
            </w:pPr>
            <w:r w:rsidRPr="005409FC">
              <w:rPr>
                <w:rFonts w:ascii="Times New Roman" w:hAnsi="Times New Roman" w:cs="Times New Roman"/>
                <w:sz w:val="24"/>
                <w:szCs w:val="24"/>
              </w:rPr>
              <w:t>Проведение комплекса организационно-правовых мероприятий по управлению энергосбережением, в том числе создание системы показателей, характеризующих энергетическую  эффективность при потреблении энергетических ресурсов, их мониторинга, а также сбора и анализа информации об энергоемкости экономики территории</w:t>
            </w:r>
          </w:p>
        </w:tc>
        <w:tc>
          <w:tcPr>
            <w:tcW w:w="1418" w:type="dxa"/>
            <w:vAlign w:val="center"/>
          </w:tcPr>
          <w:p w:rsidR="0041329D"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1</w:t>
            </w:r>
          </w:p>
        </w:tc>
        <w:tc>
          <w:tcPr>
            <w:tcW w:w="1559" w:type="dxa"/>
            <w:vAlign w:val="center"/>
          </w:tcPr>
          <w:p w:rsidR="0041329D" w:rsidRPr="005409FC" w:rsidRDefault="0041329D" w:rsidP="00134C0C">
            <w:pPr>
              <w:spacing w:after="100" w:afterAutospacing="1"/>
              <w:contextualSpacing/>
              <w:jc w:val="center"/>
              <w:rPr>
                <w:rFonts w:ascii="Times New Roman" w:hAnsi="Times New Roman" w:cs="Times New Roman"/>
                <w:sz w:val="24"/>
                <w:szCs w:val="24"/>
              </w:rPr>
            </w:pPr>
          </w:p>
        </w:tc>
        <w:tc>
          <w:tcPr>
            <w:tcW w:w="1559" w:type="dxa"/>
            <w:vAlign w:val="center"/>
          </w:tcPr>
          <w:p w:rsidR="0041329D" w:rsidRPr="005409FC" w:rsidRDefault="0041329D" w:rsidP="00134C0C">
            <w:pPr>
              <w:spacing w:after="100" w:afterAutospacing="1"/>
              <w:contextualSpacing/>
              <w:jc w:val="center"/>
              <w:rPr>
                <w:rFonts w:ascii="Times New Roman" w:hAnsi="Times New Roman" w:cs="Times New Roman"/>
                <w:sz w:val="24"/>
                <w:szCs w:val="24"/>
              </w:rPr>
            </w:pPr>
          </w:p>
        </w:tc>
        <w:tc>
          <w:tcPr>
            <w:tcW w:w="1701" w:type="dxa"/>
            <w:vAlign w:val="center"/>
          </w:tcPr>
          <w:p w:rsidR="0041329D" w:rsidRPr="005409FC" w:rsidRDefault="0041329D" w:rsidP="00134C0C">
            <w:pPr>
              <w:spacing w:after="100" w:afterAutospacing="1"/>
              <w:contextualSpacing/>
              <w:jc w:val="center"/>
              <w:rPr>
                <w:rFonts w:ascii="Times New Roman" w:hAnsi="Times New Roman" w:cs="Times New Roman"/>
                <w:sz w:val="24"/>
                <w:szCs w:val="24"/>
              </w:rPr>
            </w:pPr>
          </w:p>
        </w:tc>
        <w:tc>
          <w:tcPr>
            <w:tcW w:w="1701" w:type="dxa"/>
            <w:vAlign w:val="center"/>
          </w:tcPr>
          <w:p w:rsidR="0041329D"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1</w:t>
            </w:r>
          </w:p>
        </w:tc>
        <w:tc>
          <w:tcPr>
            <w:tcW w:w="1701" w:type="dxa"/>
            <w:vAlign w:val="center"/>
          </w:tcPr>
          <w:p w:rsidR="0041329D"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2</w:t>
            </w:r>
          </w:p>
        </w:tc>
      </w:tr>
      <w:tr w:rsidR="006D6E72" w:rsidRPr="005409FC" w:rsidTr="00134C0C">
        <w:tc>
          <w:tcPr>
            <w:tcW w:w="675" w:type="dxa"/>
          </w:tcPr>
          <w:p w:rsidR="006D6E72" w:rsidRPr="005409FC" w:rsidRDefault="006D6E72"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2.</w:t>
            </w:r>
          </w:p>
        </w:tc>
        <w:tc>
          <w:tcPr>
            <w:tcW w:w="4962" w:type="dxa"/>
          </w:tcPr>
          <w:p w:rsidR="00BD687E" w:rsidRPr="005409FC" w:rsidRDefault="00BD687E" w:rsidP="00BD687E">
            <w:pPr>
              <w:pStyle w:val="a9"/>
              <w:ind w:left="0"/>
              <w:jc w:val="both"/>
            </w:pPr>
            <w:r w:rsidRPr="005409FC">
              <w:t xml:space="preserve">Расширение практики применения энергосберегающих технологий при модернизации, реконструкции и капитальном </w:t>
            </w:r>
            <w:r w:rsidRPr="005409FC">
              <w:lastRenderedPageBreak/>
              <w:t>ремонте основных фондов объектов энергетики и коммунального комплекса. Проведение энергетических обследований  и паспортизация объектов бюджетной и жилищной сферы.</w:t>
            </w:r>
          </w:p>
          <w:p w:rsidR="006D6E72" w:rsidRPr="005409FC" w:rsidRDefault="006D6E72" w:rsidP="006D6E72">
            <w:pPr>
              <w:jc w:val="both"/>
              <w:rPr>
                <w:sz w:val="24"/>
                <w:szCs w:val="24"/>
              </w:rPr>
            </w:pPr>
          </w:p>
        </w:tc>
        <w:tc>
          <w:tcPr>
            <w:tcW w:w="1418" w:type="dxa"/>
            <w:vAlign w:val="center"/>
          </w:tcPr>
          <w:p w:rsidR="006D6E72" w:rsidRPr="005409FC" w:rsidRDefault="006D6E72" w:rsidP="00134C0C">
            <w:pPr>
              <w:spacing w:after="100" w:afterAutospacing="1"/>
              <w:contextualSpacing/>
              <w:jc w:val="center"/>
              <w:rPr>
                <w:rFonts w:ascii="Times New Roman" w:hAnsi="Times New Roman" w:cs="Times New Roman"/>
                <w:sz w:val="24"/>
                <w:szCs w:val="24"/>
              </w:rPr>
            </w:pPr>
          </w:p>
        </w:tc>
        <w:tc>
          <w:tcPr>
            <w:tcW w:w="1559" w:type="dxa"/>
            <w:vAlign w:val="center"/>
          </w:tcPr>
          <w:p w:rsidR="006D6E72" w:rsidRPr="005409FC" w:rsidRDefault="006D6E72" w:rsidP="00134C0C">
            <w:pPr>
              <w:spacing w:after="100" w:afterAutospacing="1"/>
              <w:contextualSpacing/>
              <w:jc w:val="center"/>
              <w:rPr>
                <w:rFonts w:ascii="Times New Roman" w:hAnsi="Times New Roman" w:cs="Times New Roman"/>
                <w:sz w:val="24"/>
                <w:szCs w:val="24"/>
              </w:rPr>
            </w:pPr>
          </w:p>
        </w:tc>
        <w:tc>
          <w:tcPr>
            <w:tcW w:w="1559" w:type="dxa"/>
            <w:vAlign w:val="center"/>
          </w:tcPr>
          <w:p w:rsidR="006D6E72"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3</w:t>
            </w:r>
          </w:p>
        </w:tc>
        <w:tc>
          <w:tcPr>
            <w:tcW w:w="1701" w:type="dxa"/>
            <w:vAlign w:val="center"/>
          </w:tcPr>
          <w:p w:rsidR="006D6E72" w:rsidRPr="005409FC" w:rsidRDefault="006D6E72" w:rsidP="00134C0C">
            <w:pPr>
              <w:spacing w:after="100" w:afterAutospacing="1"/>
              <w:contextualSpacing/>
              <w:jc w:val="center"/>
              <w:rPr>
                <w:rFonts w:ascii="Times New Roman" w:hAnsi="Times New Roman" w:cs="Times New Roman"/>
                <w:sz w:val="24"/>
                <w:szCs w:val="24"/>
              </w:rPr>
            </w:pPr>
          </w:p>
        </w:tc>
        <w:tc>
          <w:tcPr>
            <w:tcW w:w="1701" w:type="dxa"/>
            <w:vAlign w:val="center"/>
          </w:tcPr>
          <w:p w:rsidR="006D6E72"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1</w:t>
            </w:r>
          </w:p>
        </w:tc>
        <w:tc>
          <w:tcPr>
            <w:tcW w:w="1701" w:type="dxa"/>
            <w:vAlign w:val="center"/>
          </w:tcPr>
          <w:p w:rsidR="006D6E72"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4</w:t>
            </w:r>
          </w:p>
        </w:tc>
      </w:tr>
      <w:tr w:rsidR="006D6E72" w:rsidRPr="005409FC" w:rsidTr="00134C0C">
        <w:trPr>
          <w:trHeight w:val="1564"/>
        </w:trPr>
        <w:tc>
          <w:tcPr>
            <w:tcW w:w="675" w:type="dxa"/>
          </w:tcPr>
          <w:p w:rsidR="006D6E72" w:rsidRPr="005409FC" w:rsidRDefault="006D6E72"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3.</w:t>
            </w:r>
          </w:p>
        </w:tc>
        <w:tc>
          <w:tcPr>
            <w:tcW w:w="4962" w:type="dxa"/>
          </w:tcPr>
          <w:p w:rsidR="00BD687E" w:rsidRPr="005409FC" w:rsidRDefault="00BD687E" w:rsidP="00BD687E">
            <w:pPr>
              <w:pStyle w:val="1"/>
              <w:tabs>
                <w:tab w:val="clear" w:pos="432"/>
              </w:tabs>
              <w:suppressAutoHyphens w:val="0"/>
              <w:spacing w:after="0"/>
              <w:ind w:left="0" w:firstLine="57"/>
              <w:jc w:val="both"/>
              <w:outlineLvl w:val="0"/>
              <w:rPr>
                <w:rFonts w:ascii="Times New Roman" w:hAnsi="Times New Roman"/>
                <w:b w:val="0"/>
                <w:color w:val="auto"/>
                <w:sz w:val="24"/>
                <w:szCs w:val="24"/>
              </w:rPr>
            </w:pPr>
            <w:r w:rsidRPr="005409FC">
              <w:rPr>
                <w:rFonts w:ascii="Times New Roman" w:hAnsi="Times New Roman"/>
                <w:b w:val="0"/>
                <w:color w:val="auto"/>
                <w:sz w:val="24"/>
                <w:szCs w:val="24"/>
              </w:rPr>
              <w:t>Обеспечение учета всего объема потребляемых энергетических ресурсов.</w:t>
            </w:r>
          </w:p>
          <w:p w:rsidR="00BD687E" w:rsidRPr="005409FC" w:rsidRDefault="00BD687E" w:rsidP="00BD687E">
            <w:pPr>
              <w:jc w:val="both"/>
              <w:rPr>
                <w:rFonts w:ascii="Times New Roman" w:hAnsi="Times New Roman" w:cs="Times New Roman"/>
                <w:sz w:val="24"/>
                <w:szCs w:val="24"/>
              </w:rPr>
            </w:pPr>
            <w:r w:rsidRPr="005409FC">
              <w:rPr>
                <w:rFonts w:ascii="Times New Roman" w:hAnsi="Times New Roman" w:cs="Times New Roman"/>
                <w:sz w:val="24"/>
                <w:szCs w:val="24"/>
              </w:rPr>
              <w:t>Нормирование и установление обоснованных лимитов потребления энергетических ресурсов.</w:t>
            </w:r>
          </w:p>
          <w:p w:rsidR="006D6E72" w:rsidRPr="005409FC" w:rsidRDefault="006D6E72" w:rsidP="00D52D6F">
            <w:pPr>
              <w:jc w:val="both"/>
              <w:rPr>
                <w:sz w:val="24"/>
                <w:szCs w:val="24"/>
              </w:rPr>
            </w:pPr>
          </w:p>
        </w:tc>
        <w:tc>
          <w:tcPr>
            <w:tcW w:w="1418" w:type="dxa"/>
            <w:vAlign w:val="center"/>
          </w:tcPr>
          <w:p w:rsidR="006D6E72" w:rsidRPr="005409FC" w:rsidRDefault="006D6E72" w:rsidP="00134C0C">
            <w:pPr>
              <w:spacing w:after="100" w:afterAutospacing="1"/>
              <w:contextualSpacing/>
              <w:jc w:val="center"/>
              <w:rPr>
                <w:rFonts w:ascii="Times New Roman" w:hAnsi="Times New Roman" w:cs="Times New Roman"/>
                <w:sz w:val="24"/>
                <w:szCs w:val="24"/>
              </w:rPr>
            </w:pPr>
          </w:p>
        </w:tc>
        <w:tc>
          <w:tcPr>
            <w:tcW w:w="1559" w:type="dxa"/>
            <w:vAlign w:val="center"/>
          </w:tcPr>
          <w:p w:rsidR="006D6E72" w:rsidRPr="005409FC" w:rsidRDefault="006D6E72" w:rsidP="00134C0C">
            <w:pPr>
              <w:spacing w:after="100" w:afterAutospacing="1"/>
              <w:contextualSpacing/>
              <w:jc w:val="center"/>
              <w:rPr>
                <w:rFonts w:ascii="Times New Roman" w:hAnsi="Times New Roman" w:cs="Times New Roman"/>
                <w:sz w:val="24"/>
                <w:szCs w:val="24"/>
              </w:rPr>
            </w:pPr>
          </w:p>
        </w:tc>
        <w:tc>
          <w:tcPr>
            <w:tcW w:w="1559" w:type="dxa"/>
            <w:vAlign w:val="center"/>
          </w:tcPr>
          <w:p w:rsidR="006D6E72"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3</w:t>
            </w:r>
          </w:p>
        </w:tc>
        <w:tc>
          <w:tcPr>
            <w:tcW w:w="1701" w:type="dxa"/>
            <w:vAlign w:val="center"/>
          </w:tcPr>
          <w:p w:rsidR="006D6E72" w:rsidRPr="005409FC" w:rsidRDefault="006D6E72" w:rsidP="00134C0C">
            <w:pPr>
              <w:spacing w:after="100" w:afterAutospacing="1"/>
              <w:contextualSpacing/>
              <w:jc w:val="center"/>
              <w:rPr>
                <w:rFonts w:ascii="Times New Roman" w:hAnsi="Times New Roman" w:cs="Times New Roman"/>
                <w:sz w:val="24"/>
                <w:szCs w:val="24"/>
              </w:rPr>
            </w:pPr>
          </w:p>
        </w:tc>
        <w:tc>
          <w:tcPr>
            <w:tcW w:w="1701" w:type="dxa"/>
            <w:vAlign w:val="center"/>
          </w:tcPr>
          <w:p w:rsidR="006D6E72" w:rsidRPr="005409FC" w:rsidRDefault="00134C0C"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1</w:t>
            </w:r>
          </w:p>
        </w:tc>
        <w:tc>
          <w:tcPr>
            <w:tcW w:w="1701" w:type="dxa"/>
            <w:vAlign w:val="center"/>
          </w:tcPr>
          <w:p w:rsidR="006D6E72" w:rsidRPr="005409FC" w:rsidRDefault="00A46AA7" w:rsidP="00134C0C">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4</w:t>
            </w:r>
          </w:p>
        </w:tc>
      </w:tr>
      <w:tr w:rsidR="00797F9A" w:rsidRPr="005409FC" w:rsidTr="00134C0C">
        <w:tc>
          <w:tcPr>
            <w:tcW w:w="675" w:type="dxa"/>
          </w:tcPr>
          <w:p w:rsidR="0041329D" w:rsidRPr="005409FC" w:rsidRDefault="00F54B63" w:rsidP="002A13DD">
            <w:pPr>
              <w:spacing w:after="100" w:afterAutospacing="1"/>
              <w:contextualSpacing/>
              <w:jc w:val="center"/>
              <w:rPr>
                <w:rFonts w:ascii="Times New Roman" w:hAnsi="Times New Roman" w:cs="Times New Roman"/>
                <w:sz w:val="24"/>
                <w:szCs w:val="24"/>
                <w:lang w:val="en-US"/>
              </w:rPr>
            </w:pPr>
            <w:r w:rsidRPr="005409FC">
              <w:rPr>
                <w:rFonts w:ascii="Times New Roman" w:hAnsi="Times New Roman" w:cs="Times New Roman"/>
                <w:sz w:val="24"/>
                <w:szCs w:val="24"/>
                <w:lang w:val="en-US"/>
              </w:rPr>
              <w:t>N</w:t>
            </w:r>
          </w:p>
        </w:tc>
        <w:tc>
          <w:tcPr>
            <w:tcW w:w="4962" w:type="dxa"/>
          </w:tcPr>
          <w:p w:rsidR="0041329D" w:rsidRPr="005409FC" w:rsidRDefault="004D3FE3" w:rsidP="00F54B63">
            <w:pPr>
              <w:tabs>
                <w:tab w:val="left" w:pos="33"/>
              </w:tabs>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                    </w:t>
            </w:r>
            <w:r w:rsidR="00AF2568" w:rsidRPr="005409FC">
              <w:rPr>
                <w:rFonts w:ascii="Times New Roman" w:hAnsi="Times New Roman" w:cs="Times New Roman"/>
                <w:sz w:val="24"/>
                <w:szCs w:val="24"/>
              </w:rPr>
              <w:t xml:space="preserve">  </w:t>
            </w:r>
            <w:r w:rsidR="00F54B63" w:rsidRPr="005409FC">
              <w:rPr>
                <w:rFonts w:ascii="Times New Roman" w:hAnsi="Times New Roman" w:cs="Times New Roman"/>
                <w:sz w:val="24"/>
                <w:szCs w:val="24"/>
              </w:rPr>
              <w:t xml:space="preserve">Итого баллов </w:t>
            </w:r>
            <w:r w:rsidRPr="005409FC">
              <w:rPr>
                <w:rFonts w:ascii="Times New Roman" w:hAnsi="Times New Roman" w:cs="Times New Roman"/>
                <w:sz w:val="24"/>
                <w:szCs w:val="24"/>
              </w:rPr>
              <w:t>(</w:t>
            </w:r>
            <w:r w:rsidR="00AF2568" w:rsidRPr="005409FC">
              <w:rPr>
                <w:rFonts w:ascii="Times New Roman" w:hAnsi="Times New Roman" w:cs="Times New Roman"/>
                <w:sz w:val="24"/>
                <w:szCs w:val="24"/>
              </w:rPr>
              <w:t xml:space="preserve"> </w:t>
            </w:r>
            <w:r w:rsidR="00D52D6F" w:rsidRPr="005409FC">
              <w:rPr>
                <w:rFonts w:ascii="Times New Roman" w:hAnsi="Times New Roman" w:cs="Times New Roman"/>
                <w:sz w:val="24"/>
                <w:szCs w:val="24"/>
                <w:lang w:val="en-US"/>
              </w:rPr>
              <w:t>R</w:t>
            </w:r>
            <w:r w:rsidRPr="005409FC">
              <w:rPr>
                <w:rFonts w:ascii="Times New Roman" w:hAnsi="Times New Roman" w:cs="Times New Roman"/>
                <w:sz w:val="24"/>
                <w:szCs w:val="24"/>
              </w:rPr>
              <w:t>)</w:t>
            </w:r>
          </w:p>
        </w:tc>
        <w:tc>
          <w:tcPr>
            <w:tcW w:w="1418" w:type="dxa"/>
          </w:tcPr>
          <w:p w:rsidR="0041329D" w:rsidRPr="005409FC" w:rsidRDefault="00D704D2"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1</w:t>
            </w:r>
          </w:p>
        </w:tc>
        <w:tc>
          <w:tcPr>
            <w:tcW w:w="1559" w:type="dxa"/>
          </w:tcPr>
          <w:p w:rsidR="0041329D" w:rsidRPr="005409FC" w:rsidRDefault="0041329D" w:rsidP="002A13DD">
            <w:pPr>
              <w:spacing w:after="100" w:afterAutospacing="1"/>
              <w:contextualSpacing/>
              <w:jc w:val="center"/>
              <w:rPr>
                <w:rFonts w:ascii="Times New Roman" w:hAnsi="Times New Roman" w:cs="Times New Roman"/>
                <w:sz w:val="24"/>
                <w:szCs w:val="24"/>
              </w:rPr>
            </w:pPr>
          </w:p>
        </w:tc>
        <w:tc>
          <w:tcPr>
            <w:tcW w:w="1559" w:type="dxa"/>
          </w:tcPr>
          <w:p w:rsidR="0041329D" w:rsidRPr="005409FC" w:rsidRDefault="00D704D2"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6</w:t>
            </w:r>
          </w:p>
        </w:tc>
        <w:tc>
          <w:tcPr>
            <w:tcW w:w="1701" w:type="dxa"/>
          </w:tcPr>
          <w:p w:rsidR="0041329D" w:rsidRPr="005409FC" w:rsidRDefault="0041329D" w:rsidP="002A13DD">
            <w:pPr>
              <w:spacing w:after="100" w:afterAutospacing="1"/>
              <w:contextualSpacing/>
              <w:jc w:val="center"/>
              <w:rPr>
                <w:rFonts w:ascii="Times New Roman" w:hAnsi="Times New Roman" w:cs="Times New Roman"/>
                <w:sz w:val="24"/>
                <w:szCs w:val="24"/>
              </w:rPr>
            </w:pPr>
          </w:p>
        </w:tc>
        <w:tc>
          <w:tcPr>
            <w:tcW w:w="1701" w:type="dxa"/>
          </w:tcPr>
          <w:p w:rsidR="0041329D" w:rsidRPr="005409FC" w:rsidRDefault="00D704D2" w:rsidP="002A13DD">
            <w:pPr>
              <w:spacing w:after="100" w:afterAutospacing="1"/>
              <w:contextualSpacing/>
              <w:jc w:val="center"/>
              <w:rPr>
                <w:rFonts w:ascii="Times New Roman" w:hAnsi="Times New Roman" w:cs="Times New Roman"/>
                <w:sz w:val="24"/>
                <w:szCs w:val="24"/>
              </w:rPr>
            </w:pPr>
            <w:r w:rsidRPr="005409FC">
              <w:rPr>
                <w:rFonts w:ascii="Times New Roman" w:hAnsi="Times New Roman" w:cs="Times New Roman"/>
                <w:sz w:val="24"/>
                <w:szCs w:val="24"/>
              </w:rPr>
              <w:t>3</w:t>
            </w:r>
          </w:p>
        </w:tc>
        <w:tc>
          <w:tcPr>
            <w:tcW w:w="1701" w:type="dxa"/>
          </w:tcPr>
          <w:p w:rsidR="0041329D" w:rsidRPr="005409FC" w:rsidRDefault="00A46AA7" w:rsidP="002A13DD">
            <w:pPr>
              <w:spacing w:after="100" w:afterAutospacing="1"/>
              <w:contextualSpacing/>
              <w:jc w:val="center"/>
              <w:rPr>
                <w:rFonts w:ascii="Times New Roman" w:hAnsi="Times New Roman" w:cs="Times New Roman"/>
                <w:b/>
                <w:sz w:val="24"/>
                <w:szCs w:val="24"/>
                <w:lang w:val="en-US"/>
              </w:rPr>
            </w:pPr>
            <w:r w:rsidRPr="005409FC">
              <w:rPr>
                <w:rFonts w:ascii="Times New Roman" w:hAnsi="Times New Roman" w:cs="Times New Roman"/>
                <w:b/>
                <w:sz w:val="24"/>
                <w:szCs w:val="24"/>
                <w:lang w:val="en-US"/>
              </w:rPr>
              <w:t>10</w:t>
            </w:r>
          </w:p>
        </w:tc>
      </w:tr>
    </w:tbl>
    <w:p w:rsidR="00BD6F98" w:rsidRPr="005409FC" w:rsidRDefault="00BD6F98" w:rsidP="00E43B7F">
      <w:pPr>
        <w:tabs>
          <w:tab w:val="left" w:pos="3000"/>
        </w:tabs>
        <w:spacing w:after="0" w:line="240" w:lineRule="auto"/>
        <w:contextualSpacing/>
        <w:rPr>
          <w:rFonts w:ascii="Times New Roman" w:hAnsi="Times New Roman" w:cs="Times New Roman"/>
          <w:b/>
          <w:sz w:val="28"/>
          <w:szCs w:val="28"/>
        </w:rPr>
      </w:pPr>
    </w:p>
    <w:p w:rsidR="00C30652" w:rsidRPr="005409FC" w:rsidRDefault="00C30652" w:rsidP="005E584D">
      <w:pPr>
        <w:tabs>
          <w:tab w:val="left" w:pos="3000"/>
        </w:tabs>
        <w:spacing w:after="0" w:line="240" w:lineRule="auto"/>
        <w:contextualSpacing/>
        <w:rPr>
          <w:rFonts w:ascii="Times New Roman" w:hAnsi="Times New Roman" w:cs="Times New Roman"/>
          <w:b/>
          <w:sz w:val="28"/>
          <w:szCs w:val="28"/>
        </w:rPr>
      </w:pPr>
    </w:p>
    <w:p w:rsidR="00BD6F98" w:rsidRPr="005409FC" w:rsidRDefault="00326FBD" w:rsidP="00BD6F98">
      <w:pPr>
        <w:tabs>
          <w:tab w:val="left" w:pos="3000"/>
        </w:tabs>
        <w:spacing w:after="0" w:line="240" w:lineRule="auto"/>
        <w:contextualSpacing/>
        <w:jc w:val="center"/>
        <w:rPr>
          <w:rFonts w:ascii="Times New Roman" w:hAnsi="Times New Roman" w:cs="Times New Roman"/>
          <w:b/>
          <w:sz w:val="28"/>
          <w:szCs w:val="28"/>
        </w:rPr>
      </w:pPr>
      <w:r w:rsidRPr="005409FC">
        <w:rPr>
          <w:rFonts w:ascii="Times New Roman" w:hAnsi="Times New Roman" w:cs="Times New Roman"/>
          <w:b/>
          <w:sz w:val="28"/>
          <w:szCs w:val="28"/>
        </w:rPr>
        <w:t>Сводная о</w:t>
      </w:r>
      <w:r w:rsidR="00C127A9" w:rsidRPr="005409FC">
        <w:rPr>
          <w:rFonts w:ascii="Times New Roman" w:hAnsi="Times New Roman" w:cs="Times New Roman"/>
          <w:b/>
          <w:sz w:val="28"/>
          <w:szCs w:val="28"/>
        </w:rPr>
        <w:t xml:space="preserve">ценка эффективности </w:t>
      </w:r>
      <w:r w:rsidR="00424288" w:rsidRPr="005409FC">
        <w:rPr>
          <w:rFonts w:ascii="Times New Roman" w:hAnsi="Times New Roman" w:cs="Times New Roman"/>
          <w:b/>
          <w:sz w:val="28"/>
          <w:szCs w:val="28"/>
        </w:rPr>
        <w:t xml:space="preserve">реализации </w:t>
      </w:r>
    </w:p>
    <w:p w:rsidR="00362A56" w:rsidRPr="005409FC" w:rsidRDefault="00424288" w:rsidP="00BD6F98">
      <w:pPr>
        <w:tabs>
          <w:tab w:val="left" w:pos="3000"/>
          <w:tab w:val="left" w:pos="13183"/>
        </w:tabs>
        <w:spacing w:after="0" w:line="240" w:lineRule="auto"/>
        <w:contextualSpacing/>
        <w:jc w:val="center"/>
        <w:rPr>
          <w:rFonts w:ascii="Times New Roman" w:hAnsi="Times New Roman" w:cs="Times New Roman"/>
          <w:b/>
          <w:i/>
          <w:sz w:val="28"/>
          <w:szCs w:val="28"/>
        </w:rPr>
      </w:pPr>
      <w:r w:rsidRPr="005409FC">
        <w:rPr>
          <w:rFonts w:ascii="Times New Roman" w:hAnsi="Times New Roman" w:cs="Times New Roman"/>
          <w:b/>
          <w:sz w:val="28"/>
          <w:szCs w:val="28"/>
        </w:rPr>
        <w:t>муниципальной программы</w:t>
      </w:r>
      <w:r w:rsidR="00000E60" w:rsidRPr="005409FC">
        <w:rPr>
          <w:rFonts w:ascii="Times New Roman" w:hAnsi="Times New Roman" w:cs="Times New Roman"/>
          <w:sz w:val="24"/>
          <w:szCs w:val="24"/>
        </w:rPr>
        <w:t xml:space="preserve"> </w:t>
      </w:r>
      <w:r w:rsidR="00BD6F98" w:rsidRPr="005409FC">
        <w:rPr>
          <w:rFonts w:ascii="Times New Roman" w:hAnsi="Times New Roman" w:cs="Times New Roman"/>
          <w:b/>
          <w:sz w:val="28"/>
          <w:szCs w:val="28"/>
        </w:rPr>
        <w:t>«Энергосбережение и повышение энергетической эффективности в г. Новозыбков Брянской области на период  2015 –  2020 годы и целевые установки на период до 2025 года»</w:t>
      </w:r>
    </w:p>
    <w:p w:rsidR="00C127A9" w:rsidRPr="005409FC" w:rsidRDefault="00C127A9" w:rsidP="00C127A9">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 xml:space="preserve">за </w:t>
      </w:r>
      <w:r w:rsidRPr="005409FC">
        <w:rPr>
          <w:rFonts w:ascii="Times New Roman" w:hAnsi="Times New Roman" w:cs="Times New Roman"/>
          <w:b/>
          <w:sz w:val="24"/>
          <w:szCs w:val="24"/>
        </w:rPr>
        <w:softHyphen/>
      </w:r>
      <w:r w:rsidRPr="005409FC">
        <w:rPr>
          <w:rFonts w:ascii="Times New Roman" w:hAnsi="Times New Roman" w:cs="Times New Roman"/>
          <w:b/>
          <w:sz w:val="24"/>
          <w:szCs w:val="24"/>
        </w:rPr>
        <w:softHyphen/>
      </w:r>
      <w:r w:rsidR="00BD6F98" w:rsidRPr="005409FC">
        <w:rPr>
          <w:rFonts w:ascii="Times New Roman" w:hAnsi="Times New Roman" w:cs="Times New Roman"/>
          <w:b/>
          <w:sz w:val="24"/>
          <w:szCs w:val="24"/>
        </w:rPr>
        <w:t>201</w:t>
      </w:r>
      <w:r w:rsidR="001106BE">
        <w:rPr>
          <w:rFonts w:ascii="Times New Roman" w:hAnsi="Times New Roman" w:cs="Times New Roman"/>
          <w:b/>
          <w:sz w:val="24"/>
          <w:szCs w:val="24"/>
        </w:rPr>
        <w:t>8</w:t>
      </w:r>
      <w:r w:rsidRPr="005409FC">
        <w:rPr>
          <w:rFonts w:ascii="Times New Roman" w:hAnsi="Times New Roman" w:cs="Times New Roman"/>
          <w:b/>
          <w:sz w:val="24"/>
          <w:szCs w:val="24"/>
        </w:rPr>
        <w:t xml:space="preserve"> год</w:t>
      </w:r>
    </w:p>
    <w:p w:rsidR="00CE7B6C" w:rsidRPr="005409FC" w:rsidRDefault="00CE7B6C" w:rsidP="00C127A9">
      <w:pPr>
        <w:spacing w:after="0" w:line="240" w:lineRule="auto"/>
        <w:contextualSpacing/>
        <w:jc w:val="center"/>
        <w:rPr>
          <w:rFonts w:ascii="Times New Roman" w:hAnsi="Times New Roman" w:cs="Times New Roman"/>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3343"/>
        <w:gridCol w:w="3747"/>
        <w:gridCol w:w="3523"/>
      </w:tblGrid>
      <w:tr w:rsidR="00C127A9" w:rsidRPr="005409FC" w:rsidTr="00386DD5">
        <w:trPr>
          <w:trHeight w:val="55"/>
          <w:jc w:val="center"/>
        </w:trPr>
        <w:tc>
          <w:tcPr>
            <w:tcW w:w="3343" w:type="dxa"/>
            <w:tcBorders>
              <w:top w:val="single" w:sz="6" w:space="0" w:color="auto"/>
              <w:left w:val="single" w:sz="6" w:space="0" w:color="auto"/>
              <w:bottom w:val="single" w:sz="6" w:space="0" w:color="auto"/>
              <w:right w:val="single" w:sz="6" w:space="0" w:color="auto"/>
            </w:tcBorders>
            <w:vAlign w:val="center"/>
          </w:tcPr>
          <w:p w:rsidR="00C127A9" w:rsidRPr="005409FC" w:rsidRDefault="00DA19B9" w:rsidP="00DA19B9">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 xml:space="preserve">Критерий эффективности </w:t>
            </w:r>
          </w:p>
        </w:tc>
        <w:tc>
          <w:tcPr>
            <w:tcW w:w="3747" w:type="dxa"/>
            <w:tcBorders>
              <w:top w:val="single" w:sz="6" w:space="0" w:color="auto"/>
              <w:left w:val="single" w:sz="6" w:space="0" w:color="auto"/>
              <w:bottom w:val="single" w:sz="6" w:space="0" w:color="auto"/>
              <w:right w:val="single" w:sz="4" w:space="0" w:color="auto"/>
            </w:tcBorders>
            <w:vAlign w:val="center"/>
          </w:tcPr>
          <w:p w:rsidR="00C127A9" w:rsidRPr="005409FC" w:rsidRDefault="00C127A9" w:rsidP="002625EB">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 xml:space="preserve">Вывод об эффективности </w:t>
            </w:r>
            <w:r w:rsidRPr="005409FC">
              <w:rPr>
                <w:rFonts w:ascii="Times New Roman" w:hAnsi="Times New Roman" w:cs="Times New Roman"/>
                <w:b/>
                <w:sz w:val="24"/>
                <w:szCs w:val="24"/>
              </w:rPr>
              <w:br/>
              <w:t xml:space="preserve">реализации </w:t>
            </w:r>
            <w:r w:rsidR="002625EB" w:rsidRPr="005409FC">
              <w:rPr>
                <w:rFonts w:ascii="Times New Roman" w:hAnsi="Times New Roman" w:cs="Times New Roman"/>
                <w:b/>
                <w:sz w:val="24"/>
                <w:szCs w:val="24"/>
              </w:rPr>
              <w:t xml:space="preserve">муниципальной </w:t>
            </w:r>
            <w:r w:rsidRPr="005409FC">
              <w:rPr>
                <w:rFonts w:ascii="Times New Roman" w:hAnsi="Times New Roman" w:cs="Times New Roman"/>
                <w:b/>
                <w:sz w:val="24"/>
                <w:szCs w:val="24"/>
              </w:rPr>
              <w:t>программы</w:t>
            </w:r>
          </w:p>
        </w:tc>
        <w:tc>
          <w:tcPr>
            <w:tcW w:w="3523" w:type="dxa"/>
            <w:tcBorders>
              <w:top w:val="single" w:sz="6" w:space="0" w:color="auto"/>
              <w:left w:val="single" w:sz="4" w:space="0" w:color="auto"/>
              <w:bottom w:val="single" w:sz="6" w:space="0" w:color="auto"/>
              <w:right w:val="single" w:sz="6" w:space="0" w:color="auto"/>
            </w:tcBorders>
            <w:vAlign w:val="center"/>
          </w:tcPr>
          <w:p w:rsidR="00C127A9" w:rsidRPr="005409FC" w:rsidRDefault="00C127A9" w:rsidP="002625EB">
            <w:pPr>
              <w:spacing w:after="0" w:line="240" w:lineRule="auto"/>
              <w:contextualSpacing/>
              <w:jc w:val="center"/>
              <w:rPr>
                <w:rFonts w:ascii="Times New Roman" w:hAnsi="Times New Roman" w:cs="Times New Roman"/>
                <w:b/>
                <w:sz w:val="24"/>
                <w:szCs w:val="24"/>
              </w:rPr>
            </w:pPr>
            <w:r w:rsidRPr="005409FC">
              <w:rPr>
                <w:rFonts w:ascii="Times New Roman" w:hAnsi="Times New Roman" w:cs="Times New Roman"/>
                <w:b/>
                <w:sz w:val="24"/>
                <w:szCs w:val="24"/>
              </w:rPr>
              <w:t>Предложения по дальнейшей реализации</w:t>
            </w:r>
            <w:r w:rsidR="002625EB" w:rsidRPr="005409FC">
              <w:rPr>
                <w:rFonts w:ascii="Times New Roman" w:hAnsi="Times New Roman" w:cs="Times New Roman"/>
                <w:b/>
                <w:sz w:val="24"/>
                <w:szCs w:val="24"/>
              </w:rPr>
              <w:t xml:space="preserve"> муниципальной </w:t>
            </w:r>
            <w:r w:rsidRPr="005409FC">
              <w:rPr>
                <w:rFonts w:ascii="Times New Roman" w:hAnsi="Times New Roman" w:cs="Times New Roman"/>
                <w:b/>
                <w:sz w:val="24"/>
                <w:szCs w:val="24"/>
              </w:rPr>
              <w:t xml:space="preserve"> программы</w:t>
            </w:r>
          </w:p>
        </w:tc>
      </w:tr>
      <w:tr w:rsidR="00C127A9" w:rsidRPr="005409FC" w:rsidTr="00386DD5">
        <w:trPr>
          <w:trHeight w:val="55"/>
          <w:jc w:val="center"/>
        </w:trPr>
        <w:tc>
          <w:tcPr>
            <w:tcW w:w="3343" w:type="dxa"/>
            <w:tcBorders>
              <w:top w:val="single" w:sz="6" w:space="0" w:color="auto"/>
              <w:left w:val="single" w:sz="6" w:space="0" w:color="auto"/>
              <w:bottom w:val="single" w:sz="6" w:space="0" w:color="auto"/>
              <w:right w:val="single" w:sz="6" w:space="0" w:color="auto"/>
            </w:tcBorders>
          </w:tcPr>
          <w:p w:rsidR="00B63E1D" w:rsidRPr="005409FC" w:rsidRDefault="00B63E1D" w:rsidP="00B63E1D">
            <w:pPr>
              <w:spacing w:after="100" w:afterAutospacing="1"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lang w:val="en-US"/>
              </w:rPr>
              <w:t>R&gt;3xN</w:t>
            </w:r>
          </w:p>
          <w:p w:rsidR="00A46AA7" w:rsidRPr="005409FC" w:rsidRDefault="00A46AA7" w:rsidP="00B63E1D">
            <w:pPr>
              <w:spacing w:after="100" w:afterAutospacing="1" w:line="240" w:lineRule="auto"/>
              <w:contextualSpacing/>
              <w:jc w:val="center"/>
              <w:rPr>
                <w:rFonts w:ascii="Times New Roman" w:hAnsi="Times New Roman" w:cs="Times New Roman"/>
                <w:sz w:val="28"/>
                <w:szCs w:val="28"/>
                <w:lang w:val="en-US"/>
              </w:rPr>
            </w:pPr>
            <w:r w:rsidRPr="005409FC">
              <w:rPr>
                <w:rFonts w:ascii="Times New Roman" w:hAnsi="Times New Roman" w:cs="Times New Roman"/>
                <w:sz w:val="24"/>
                <w:szCs w:val="24"/>
                <w:lang w:val="en-US"/>
              </w:rPr>
              <w:t>10&gt;9</w:t>
            </w:r>
          </w:p>
          <w:p w:rsidR="00C127A9" w:rsidRPr="005409FC" w:rsidRDefault="00C127A9" w:rsidP="00C127A9">
            <w:pPr>
              <w:spacing w:after="0" w:line="240" w:lineRule="auto"/>
              <w:contextualSpacing/>
              <w:jc w:val="center"/>
              <w:rPr>
                <w:rFonts w:ascii="Times New Roman" w:hAnsi="Times New Roman" w:cs="Times New Roman"/>
                <w:sz w:val="24"/>
                <w:szCs w:val="24"/>
                <w:lang w:val="en-US"/>
              </w:rPr>
            </w:pPr>
          </w:p>
        </w:tc>
        <w:tc>
          <w:tcPr>
            <w:tcW w:w="3747" w:type="dxa"/>
            <w:tcBorders>
              <w:top w:val="single" w:sz="6" w:space="0" w:color="auto"/>
              <w:left w:val="single" w:sz="6" w:space="0" w:color="auto"/>
              <w:bottom w:val="single" w:sz="6" w:space="0" w:color="auto"/>
              <w:right w:val="single" w:sz="4" w:space="0" w:color="auto"/>
            </w:tcBorders>
          </w:tcPr>
          <w:p w:rsidR="00C127A9" w:rsidRPr="005409FC" w:rsidRDefault="00A46AA7" w:rsidP="00C127A9">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Эффективность выше плановой </w:t>
            </w:r>
          </w:p>
        </w:tc>
        <w:tc>
          <w:tcPr>
            <w:tcW w:w="3523" w:type="dxa"/>
            <w:tcBorders>
              <w:top w:val="single" w:sz="6" w:space="0" w:color="auto"/>
              <w:left w:val="single" w:sz="4" w:space="0" w:color="auto"/>
              <w:bottom w:val="single" w:sz="6" w:space="0" w:color="auto"/>
              <w:right w:val="single" w:sz="6" w:space="0" w:color="auto"/>
            </w:tcBorders>
          </w:tcPr>
          <w:p w:rsidR="00C127A9" w:rsidRPr="005409FC" w:rsidRDefault="00386DD5" w:rsidP="00386DD5">
            <w:pPr>
              <w:spacing w:after="0" w:line="240" w:lineRule="auto"/>
              <w:contextualSpacing/>
              <w:jc w:val="center"/>
              <w:rPr>
                <w:rFonts w:ascii="Times New Roman" w:hAnsi="Times New Roman" w:cs="Times New Roman"/>
                <w:sz w:val="24"/>
                <w:szCs w:val="24"/>
              </w:rPr>
            </w:pPr>
            <w:r w:rsidRPr="005409FC">
              <w:rPr>
                <w:rFonts w:ascii="Times New Roman" w:hAnsi="Times New Roman" w:cs="Times New Roman"/>
                <w:sz w:val="24"/>
                <w:szCs w:val="24"/>
              </w:rPr>
              <w:t xml:space="preserve">Реализация программы признается целесообразной. </w:t>
            </w:r>
            <w:r w:rsidR="00A46AA7" w:rsidRPr="005409FC">
              <w:rPr>
                <w:rFonts w:ascii="Times New Roman" w:hAnsi="Times New Roman" w:cs="Times New Roman"/>
                <w:sz w:val="24"/>
                <w:szCs w:val="24"/>
              </w:rPr>
              <w:t xml:space="preserve">Продолжить </w:t>
            </w:r>
            <w:r w:rsidRPr="005409FC">
              <w:rPr>
                <w:rFonts w:ascii="Times New Roman" w:hAnsi="Times New Roman" w:cs="Times New Roman"/>
                <w:sz w:val="24"/>
                <w:szCs w:val="24"/>
              </w:rPr>
              <w:t xml:space="preserve">финансирование </w:t>
            </w:r>
            <w:r w:rsidR="00A46AA7" w:rsidRPr="005409FC">
              <w:rPr>
                <w:rFonts w:ascii="Times New Roman" w:hAnsi="Times New Roman" w:cs="Times New Roman"/>
                <w:sz w:val="24"/>
                <w:szCs w:val="24"/>
              </w:rPr>
              <w:t>программных мероприятий</w:t>
            </w:r>
          </w:p>
        </w:tc>
      </w:tr>
    </w:tbl>
    <w:p w:rsidR="00326FBD" w:rsidRPr="005409FC" w:rsidRDefault="00326FBD" w:rsidP="00CE7B6C">
      <w:pPr>
        <w:spacing w:after="100" w:afterAutospacing="1" w:line="240" w:lineRule="auto"/>
        <w:contextualSpacing/>
        <w:jc w:val="both"/>
        <w:rPr>
          <w:rFonts w:ascii="Times New Roman" w:hAnsi="Times New Roman" w:cs="Times New Roman"/>
          <w:sz w:val="28"/>
          <w:szCs w:val="28"/>
        </w:rPr>
      </w:pPr>
    </w:p>
    <w:p w:rsidR="006B5283" w:rsidRPr="005409FC" w:rsidRDefault="00A46AA7" w:rsidP="00CE7B6C">
      <w:pPr>
        <w:spacing w:after="100" w:afterAutospacing="1" w:line="240" w:lineRule="auto"/>
        <w:contextualSpacing/>
        <w:jc w:val="both"/>
        <w:rPr>
          <w:rFonts w:ascii="Times New Roman" w:hAnsi="Times New Roman" w:cs="Times New Roman"/>
          <w:sz w:val="28"/>
          <w:szCs w:val="28"/>
        </w:rPr>
      </w:pPr>
      <w:r w:rsidRPr="005409FC">
        <w:rPr>
          <w:rFonts w:ascii="Times New Roman" w:hAnsi="Times New Roman" w:cs="Times New Roman"/>
          <w:sz w:val="28"/>
          <w:szCs w:val="28"/>
          <w:lang w:val="en-US"/>
        </w:rPr>
        <w:t>N</w:t>
      </w:r>
      <w:r w:rsidRPr="005409FC">
        <w:rPr>
          <w:rFonts w:ascii="Times New Roman" w:hAnsi="Times New Roman" w:cs="Times New Roman"/>
          <w:sz w:val="28"/>
          <w:szCs w:val="28"/>
        </w:rPr>
        <w:t>=3</w:t>
      </w:r>
    </w:p>
    <w:p w:rsidR="00A46AA7" w:rsidRPr="00386DD5" w:rsidRDefault="00A46AA7" w:rsidP="00CE7B6C">
      <w:pPr>
        <w:spacing w:after="100" w:afterAutospacing="1" w:line="240" w:lineRule="auto"/>
        <w:contextualSpacing/>
        <w:jc w:val="both"/>
        <w:rPr>
          <w:rFonts w:ascii="Times New Roman" w:hAnsi="Times New Roman" w:cs="Times New Roman"/>
          <w:sz w:val="28"/>
          <w:szCs w:val="28"/>
        </w:rPr>
      </w:pPr>
      <w:r w:rsidRPr="005409FC">
        <w:rPr>
          <w:rFonts w:ascii="Times New Roman" w:hAnsi="Times New Roman" w:cs="Times New Roman"/>
          <w:sz w:val="28"/>
          <w:szCs w:val="28"/>
          <w:lang w:val="en-US"/>
        </w:rPr>
        <w:t>R</w:t>
      </w:r>
      <w:r w:rsidRPr="005409FC">
        <w:rPr>
          <w:rFonts w:ascii="Times New Roman" w:hAnsi="Times New Roman" w:cs="Times New Roman"/>
          <w:sz w:val="28"/>
          <w:szCs w:val="28"/>
        </w:rPr>
        <w:t>=10</w:t>
      </w:r>
    </w:p>
    <w:p w:rsidR="006B5283" w:rsidRDefault="006B5283" w:rsidP="00CE7B6C">
      <w:pPr>
        <w:spacing w:after="100" w:afterAutospacing="1" w:line="240" w:lineRule="auto"/>
        <w:contextualSpacing/>
        <w:jc w:val="both"/>
        <w:rPr>
          <w:rFonts w:ascii="Times New Roman" w:hAnsi="Times New Roman" w:cs="Times New Roman"/>
          <w:sz w:val="28"/>
          <w:szCs w:val="28"/>
        </w:rPr>
      </w:pPr>
    </w:p>
    <w:p w:rsidR="00326FBD" w:rsidRDefault="00326FBD" w:rsidP="00CE7B6C">
      <w:pPr>
        <w:spacing w:after="100" w:afterAutospacing="1" w:line="240" w:lineRule="auto"/>
        <w:contextualSpacing/>
        <w:jc w:val="both"/>
        <w:rPr>
          <w:rFonts w:ascii="Times New Roman" w:hAnsi="Times New Roman" w:cs="Times New Roman"/>
          <w:sz w:val="28"/>
          <w:szCs w:val="28"/>
        </w:rPr>
      </w:pPr>
    </w:p>
    <w:p w:rsidR="00326FBD" w:rsidRDefault="00326FBD" w:rsidP="00CE7B6C">
      <w:pPr>
        <w:spacing w:after="100" w:afterAutospacing="1" w:line="240" w:lineRule="auto"/>
        <w:contextualSpacing/>
        <w:jc w:val="both"/>
        <w:rPr>
          <w:rFonts w:ascii="Times New Roman" w:hAnsi="Times New Roman" w:cs="Times New Roman"/>
          <w:sz w:val="28"/>
          <w:szCs w:val="28"/>
        </w:rPr>
      </w:pPr>
    </w:p>
    <w:sectPr w:rsidR="00326FBD" w:rsidSect="00C127A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B20"/>
    <w:multiLevelType w:val="multilevel"/>
    <w:tmpl w:val="ED64A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501C1"/>
    <w:multiLevelType w:val="hybridMultilevel"/>
    <w:tmpl w:val="220EF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B23CD3"/>
    <w:multiLevelType w:val="multilevel"/>
    <w:tmpl w:val="BE0E90AC"/>
    <w:lvl w:ilvl="0">
      <w:start w:val="1"/>
      <w:numFmt w:val="decimal"/>
      <w:suff w:val="space"/>
      <w:lvlText w:val="%1."/>
      <w:lvlJc w:val="left"/>
      <w:pPr>
        <w:ind w:left="0" w:firstLine="397"/>
      </w:pPr>
      <w:rPr>
        <w:rFonts w:hint="default"/>
      </w:rPr>
    </w:lvl>
    <w:lvl w:ilvl="1">
      <w:start w:val="1"/>
      <w:numFmt w:val="decimal"/>
      <w:suff w:val="space"/>
      <w:lvlText w:val="%1.%2."/>
      <w:lvlJc w:val="left"/>
      <w:pPr>
        <w:ind w:left="0" w:firstLine="397"/>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 w15:restartNumberingAfterBreak="0">
    <w:nsid w:val="38850A7D"/>
    <w:multiLevelType w:val="hybridMultilevel"/>
    <w:tmpl w:val="E2126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B94ED7"/>
    <w:multiLevelType w:val="hybridMultilevel"/>
    <w:tmpl w:val="0888B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56CB4"/>
    <w:multiLevelType w:val="hybridMultilevel"/>
    <w:tmpl w:val="E98C2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3929D6"/>
    <w:multiLevelType w:val="multilevel"/>
    <w:tmpl w:val="6AE8B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CA3E7F"/>
    <w:multiLevelType w:val="hybridMultilevel"/>
    <w:tmpl w:val="3872C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1774F7"/>
    <w:multiLevelType w:val="hybridMultilevel"/>
    <w:tmpl w:val="7FAEB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5"/>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AE"/>
    <w:rsid w:val="00000E60"/>
    <w:rsid w:val="00006EAB"/>
    <w:rsid w:val="0001010F"/>
    <w:rsid w:val="000324B5"/>
    <w:rsid w:val="00040207"/>
    <w:rsid w:val="00054066"/>
    <w:rsid w:val="00057AA0"/>
    <w:rsid w:val="00064866"/>
    <w:rsid w:val="00064F44"/>
    <w:rsid w:val="000734B8"/>
    <w:rsid w:val="0008071C"/>
    <w:rsid w:val="000A4BFF"/>
    <w:rsid w:val="000A558F"/>
    <w:rsid w:val="000E0FCD"/>
    <w:rsid w:val="000E187B"/>
    <w:rsid w:val="000E1C8B"/>
    <w:rsid w:val="000E7DCF"/>
    <w:rsid w:val="000F2461"/>
    <w:rsid w:val="001106BE"/>
    <w:rsid w:val="00134C0C"/>
    <w:rsid w:val="00136745"/>
    <w:rsid w:val="00162BDE"/>
    <w:rsid w:val="00186401"/>
    <w:rsid w:val="00190DCF"/>
    <w:rsid w:val="00191E71"/>
    <w:rsid w:val="001B6F44"/>
    <w:rsid w:val="001D1F7A"/>
    <w:rsid w:val="001D4F48"/>
    <w:rsid w:val="001D7933"/>
    <w:rsid w:val="001D7AC7"/>
    <w:rsid w:val="00200FAE"/>
    <w:rsid w:val="002103F5"/>
    <w:rsid w:val="00217F9D"/>
    <w:rsid w:val="002345BC"/>
    <w:rsid w:val="0023600D"/>
    <w:rsid w:val="002625EB"/>
    <w:rsid w:val="00274A6E"/>
    <w:rsid w:val="00280545"/>
    <w:rsid w:val="002834D9"/>
    <w:rsid w:val="002A13DD"/>
    <w:rsid w:val="002A4411"/>
    <w:rsid w:val="002B7536"/>
    <w:rsid w:val="002C06E9"/>
    <w:rsid w:val="00301395"/>
    <w:rsid w:val="00312A9D"/>
    <w:rsid w:val="00326FBD"/>
    <w:rsid w:val="00332872"/>
    <w:rsid w:val="003535DF"/>
    <w:rsid w:val="00357062"/>
    <w:rsid w:val="00362A56"/>
    <w:rsid w:val="0036593E"/>
    <w:rsid w:val="00371577"/>
    <w:rsid w:val="00386DD5"/>
    <w:rsid w:val="00391E79"/>
    <w:rsid w:val="003A1C2F"/>
    <w:rsid w:val="003B35C7"/>
    <w:rsid w:val="003C7681"/>
    <w:rsid w:val="003D1DFD"/>
    <w:rsid w:val="003D66C4"/>
    <w:rsid w:val="003E5681"/>
    <w:rsid w:val="004043D2"/>
    <w:rsid w:val="0041329D"/>
    <w:rsid w:val="00423000"/>
    <w:rsid w:val="004240FC"/>
    <w:rsid w:val="00424288"/>
    <w:rsid w:val="00435591"/>
    <w:rsid w:val="00447545"/>
    <w:rsid w:val="004621FC"/>
    <w:rsid w:val="004808DD"/>
    <w:rsid w:val="004842F0"/>
    <w:rsid w:val="004A3547"/>
    <w:rsid w:val="004B1D3D"/>
    <w:rsid w:val="004D21FE"/>
    <w:rsid w:val="004D3FE3"/>
    <w:rsid w:val="004D5089"/>
    <w:rsid w:val="004D7EEE"/>
    <w:rsid w:val="0050518A"/>
    <w:rsid w:val="00506296"/>
    <w:rsid w:val="00511DE3"/>
    <w:rsid w:val="00523592"/>
    <w:rsid w:val="005255D1"/>
    <w:rsid w:val="00535E82"/>
    <w:rsid w:val="005409FC"/>
    <w:rsid w:val="005542E1"/>
    <w:rsid w:val="00554F82"/>
    <w:rsid w:val="00571632"/>
    <w:rsid w:val="005747C1"/>
    <w:rsid w:val="005C205A"/>
    <w:rsid w:val="005C518B"/>
    <w:rsid w:val="005D22F2"/>
    <w:rsid w:val="005E584D"/>
    <w:rsid w:val="005E6EA3"/>
    <w:rsid w:val="00631495"/>
    <w:rsid w:val="00645F83"/>
    <w:rsid w:val="00652D53"/>
    <w:rsid w:val="00663C74"/>
    <w:rsid w:val="00685E7E"/>
    <w:rsid w:val="006957E0"/>
    <w:rsid w:val="006B3006"/>
    <w:rsid w:val="006B5283"/>
    <w:rsid w:val="006D6E72"/>
    <w:rsid w:val="00701608"/>
    <w:rsid w:val="00705233"/>
    <w:rsid w:val="00732C62"/>
    <w:rsid w:val="00740F82"/>
    <w:rsid w:val="0075306E"/>
    <w:rsid w:val="007551A1"/>
    <w:rsid w:val="007572E1"/>
    <w:rsid w:val="00762FA8"/>
    <w:rsid w:val="00765179"/>
    <w:rsid w:val="0076749D"/>
    <w:rsid w:val="00791835"/>
    <w:rsid w:val="00797AD1"/>
    <w:rsid w:val="00797F9A"/>
    <w:rsid w:val="007A0352"/>
    <w:rsid w:val="007A0FB1"/>
    <w:rsid w:val="007A2280"/>
    <w:rsid w:val="007A4FAC"/>
    <w:rsid w:val="007F1FBF"/>
    <w:rsid w:val="00811ADB"/>
    <w:rsid w:val="00812782"/>
    <w:rsid w:val="00812A6C"/>
    <w:rsid w:val="00820C1F"/>
    <w:rsid w:val="008226D8"/>
    <w:rsid w:val="0082291B"/>
    <w:rsid w:val="00827BE8"/>
    <w:rsid w:val="0083066B"/>
    <w:rsid w:val="00832A78"/>
    <w:rsid w:val="0087403D"/>
    <w:rsid w:val="008807CC"/>
    <w:rsid w:val="008A2E03"/>
    <w:rsid w:val="008D22F8"/>
    <w:rsid w:val="008E3B83"/>
    <w:rsid w:val="00900AB7"/>
    <w:rsid w:val="00902101"/>
    <w:rsid w:val="009058CA"/>
    <w:rsid w:val="00915224"/>
    <w:rsid w:val="00923E32"/>
    <w:rsid w:val="00924F0D"/>
    <w:rsid w:val="00931E7F"/>
    <w:rsid w:val="009444D0"/>
    <w:rsid w:val="009652B5"/>
    <w:rsid w:val="009675A9"/>
    <w:rsid w:val="00971C87"/>
    <w:rsid w:val="009776EF"/>
    <w:rsid w:val="00996FBD"/>
    <w:rsid w:val="009B3C2D"/>
    <w:rsid w:val="009C17E3"/>
    <w:rsid w:val="009C5F55"/>
    <w:rsid w:val="009E678C"/>
    <w:rsid w:val="009F452F"/>
    <w:rsid w:val="00A052E5"/>
    <w:rsid w:val="00A10B0E"/>
    <w:rsid w:val="00A46AA7"/>
    <w:rsid w:val="00A6516C"/>
    <w:rsid w:val="00A835A4"/>
    <w:rsid w:val="00A84463"/>
    <w:rsid w:val="00A87391"/>
    <w:rsid w:val="00AA139E"/>
    <w:rsid w:val="00AA5F85"/>
    <w:rsid w:val="00AB1027"/>
    <w:rsid w:val="00AB4D2B"/>
    <w:rsid w:val="00AD7F8A"/>
    <w:rsid w:val="00AE1180"/>
    <w:rsid w:val="00AE1A12"/>
    <w:rsid w:val="00AF2568"/>
    <w:rsid w:val="00B04196"/>
    <w:rsid w:val="00B36C88"/>
    <w:rsid w:val="00B40070"/>
    <w:rsid w:val="00B407BB"/>
    <w:rsid w:val="00B63E1D"/>
    <w:rsid w:val="00B77BAE"/>
    <w:rsid w:val="00B8605E"/>
    <w:rsid w:val="00B92092"/>
    <w:rsid w:val="00BC6E1B"/>
    <w:rsid w:val="00BD687E"/>
    <w:rsid w:val="00BD6F98"/>
    <w:rsid w:val="00BE2654"/>
    <w:rsid w:val="00BE2A35"/>
    <w:rsid w:val="00C02533"/>
    <w:rsid w:val="00C127A9"/>
    <w:rsid w:val="00C17569"/>
    <w:rsid w:val="00C30652"/>
    <w:rsid w:val="00C7516C"/>
    <w:rsid w:val="00C76D58"/>
    <w:rsid w:val="00C85B71"/>
    <w:rsid w:val="00C87F93"/>
    <w:rsid w:val="00C87F9A"/>
    <w:rsid w:val="00CA14EB"/>
    <w:rsid w:val="00CB00E4"/>
    <w:rsid w:val="00CB5145"/>
    <w:rsid w:val="00CC7FB6"/>
    <w:rsid w:val="00CD2B81"/>
    <w:rsid w:val="00CE1A9C"/>
    <w:rsid w:val="00CE2A19"/>
    <w:rsid w:val="00CE7B6C"/>
    <w:rsid w:val="00D52D6F"/>
    <w:rsid w:val="00D57962"/>
    <w:rsid w:val="00D616AC"/>
    <w:rsid w:val="00D65E1D"/>
    <w:rsid w:val="00D704D2"/>
    <w:rsid w:val="00D7258A"/>
    <w:rsid w:val="00D976BB"/>
    <w:rsid w:val="00D97F51"/>
    <w:rsid w:val="00DA19B9"/>
    <w:rsid w:val="00DB20B7"/>
    <w:rsid w:val="00DC2BA8"/>
    <w:rsid w:val="00DC7E57"/>
    <w:rsid w:val="00DF174C"/>
    <w:rsid w:val="00E11BFF"/>
    <w:rsid w:val="00E166A9"/>
    <w:rsid w:val="00E31DA4"/>
    <w:rsid w:val="00E43B7F"/>
    <w:rsid w:val="00E43E87"/>
    <w:rsid w:val="00E63B3F"/>
    <w:rsid w:val="00E65BAC"/>
    <w:rsid w:val="00EC2DD6"/>
    <w:rsid w:val="00EC730D"/>
    <w:rsid w:val="00ED1D68"/>
    <w:rsid w:val="00F07504"/>
    <w:rsid w:val="00F1533D"/>
    <w:rsid w:val="00F463B9"/>
    <w:rsid w:val="00F54B63"/>
    <w:rsid w:val="00F54FB8"/>
    <w:rsid w:val="00F778D7"/>
    <w:rsid w:val="00FA506E"/>
    <w:rsid w:val="00FD1E85"/>
    <w:rsid w:val="00FF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C900"/>
  <w15:docId w15:val="{F16B8E15-B35C-4664-BC43-4E41F38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30652"/>
    <w:pPr>
      <w:tabs>
        <w:tab w:val="num" w:pos="432"/>
      </w:tabs>
      <w:suppressAutoHyphens/>
      <w:autoSpaceDE w:val="0"/>
      <w:spacing w:before="108" w:after="108" w:line="240" w:lineRule="auto"/>
      <w:ind w:left="432" w:hanging="432"/>
      <w:jc w:val="center"/>
      <w:outlineLvl w:val="0"/>
    </w:pPr>
    <w:rPr>
      <w:rFonts w:ascii="Arial" w:eastAsia="Times New Roman" w:hAnsi="Arial" w:cs="Times New Roman"/>
      <w:b/>
      <w:bCs/>
      <w:color w:val="00008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27A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ody Text"/>
    <w:basedOn w:val="a"/>
    <w:link w:val="a4"/>
    <w:uiPriority w:val="99"/>
    <w:rsid w:val="00C127A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127A9"/>
    <w:rPr>
      <w:rFonts w:ascii="Times New Roman" w:eastAsia="Times New Roman" w:hAnsi="Times New Roman" w:cs="Times New Roman"/>
      <w:sz w:val="24"/>
      <w:szCs w:val="24"/>
    </w:rPr>
  </w:style>
  <w:style w:type="paragraph" w:customStyle="1" w:styleId="ConsPlusCell">
    <w:name w:val="ConsPlusCell"/>
    <w:rsid w:val="00C127A9"/>
    <w:pPr>
      <w:widowControl w:val="0"/>
      <w:suppressAutoHyphens/>
      <w:autoSpaceDE w:val="0"/>
      <w:spacing w:after="0" w:line="240" w:lineRule="auto"/>
    </w:pPr>
    <w:rPr>
      <w:rFonts w:ascii="Arial" w:eastAsia="Calibri" w:hAnsi="Arial" w:cs="Arial"/>
      <w:sz w:val="20"/>
      <w:szCs w:val="20"/>
      <w:lang w:eastAsia="ar-SA"/>
    </w:rPr>
  </w:style>
  <w:style w:type="paragraph" w:customStyle="1" w:styleId="Style7">
    <w:name w:val="Style7"/>
    <w:basedOn w:val="a"/>
    <w:rsid w:val="00C127A9"/>
    <w:pPr>
      <w:widowControl w:val="0"/>
      <w:autoSpaceDE w:val="0"/>
      <w:autoSpaceDN w:val="0"/>
      <w:adjustRightInd w:val="0"/>
      <w:spacing w:after="0" w:line="590" w:lineRule="exact"/>
      <w:jc w:val="both"/>
    </w:pPr>
    <w:rPr>
      <w:rFonts w:ascii="Calibri" w:eastAsia="Times New Roman" w:hAnsi="Calibri" w:cs="Times New Roman"/>
      <w:sz w:val="24"/>
      <w:szCs w:val="24"/>
    </w:rPr>
  </w:style>
  <w:style w:type="paragraph" w:styleId="a5">
    <w:name w:val="List Paragraph"/>
    <w:basedOn w:val="a"/>
    <w:uiPriority w:val="34"/>
    <w:qFormat/>
    <w:rsid w:val="000E187B"/>
    <w:pPr>
      <w:ind w:left="720"/>
      <w:contextualSpacing/>
    </w:pPr>
  </w:style>
  <w:style w:type="paragraph" w:styleId="HTML">
    <w:name w:val="HTML Preformatted"/>
    <w:basedOn w:val="a"/>
    <w:link w:val="HTML0"/>
    <w:uiPriority w:val="99"/>
    <w:semiHidden/>
    <w:unhideWhenUsed/>
    <w:rsid w:val="00762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62FA8"/>
    <w:rPr>
      <w:rFonts w:ascii="Courier New" w:eastAsia="Times New Roman" w:hAnsi="Courier New" w:cs="Courier New"/>
      <w:sz w:val="20"/>
      <w:szCs w:val="20"/>
    </w:rPr>
  </w:style>
  <w:style w:type="paragraph" w:styleId="a6">
    <w:name w:val="Balloon Text"/>
    <w:basedOn w:val="a"/>
    <w:link w:val="a7"/>
    <w:uiPriority w:val="99"/>
    <w:semiHidden/>
    <w:unhideWhenUsed/>
    <w:rsid w:val="00762F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2FA8"/>
    <w:rPr>
      <w:rFonts w:ascii="Tahoma" w:hAnsi="Tahoma" w:cs="Tahoma"/>
      <w:sz w:val="16"/>
      <w:szCs w:val="16"/>
    </w:rPr>
  </w:style>
  <w:style w:type="table" w:styleId="a8">
    <w:name w:val="Table Grid"/>
    <w:basedOn w:val="a1"/>
    <w:uiPriority w:val="59"/>
    <w:rsid w:val="002A13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Indent"/>
    <w:basedOn w:val="a"/>
    <w:link w:val="aa"/>
    <w:rsid w:val="00E43E8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a">
    <w:name w:val="Основной текст с отступом Знак"/>
    <w:basedOn w:val="a0"/>
    <w:link w:val="a9"/>
    <w:rsid w:val="00E43E87"/>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C30652"/>
    <w:rPr>
      <w:rFonts w:ascii="Arial" w:eastAsia="Times New Roman" w:hAnsi="Arial" w:cs="Times New Roman"/>
      <w:b/>
      <w:bCs/>
      <w:color w:val="000080"/>
      <w:sz w:val="20"/>
      <w:szCs w:val="20"/>
      <w:lang w:eastAsia="ar-SA"/>
    </w:rPr>
  </w:style>
  <w:style w:type="paragraph" w:customStyle="1" w:styleId="ConsPlusNormal">
    <w:name w:val="ConsPlusNormal"/>
    <w:rsid w:val="000E0FC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
    <w:name w:val="Основной текст с отступом 21"/>
    <w:basedOn w:val="a"/>
    <w:rsid w:val="00C87F9A"/>
    <w:pPr>
      <w:suppressAutoHyphens/>
      <w:spacing w:after="0" w:line="240" w:lineRule="auto"/>
      <w:ind w:firstLine="708"/>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32897-7361-4E1E-A38D-4792FD70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Pages>
  <Words>1797</Words>
  <Characters>10247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Гоменок</cp:lastModifiedBy>
  <cp:revision>13</cp:revision>
  <cp:lastPrinted>2019-02-28T11:56:00Z</cp:lastPrinted>
  <dcterms:created xsi:type="dcterms:W3CDTF">2017-02-28T05:04:00Z</dcterms:created>
  <dcterms:modified xsi:type="dcterms:W3CDTF">2019-02-28T12:03:00Z</dcterms:modified>
</cp:coreProperties>
</file>